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503D8E" w:rsidRDefault="00222A86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503D8E">
        <w:rPr>
          <w:rFonts w:cstheme="minorHAnsi"/>
          <w:b/>
          <w:sz w:val="36"/>
          <w:szCs w:val="36"/>
          <w:lang w:val="en-US"/>
        </w:rPr>
        <w:t>5W-4</w:t>
      </w:r>
      <w:r w:rsidR="009D6E67" w:rsidRPr="00503D8E">
        <w:rPr>
          <w:rFonts w:cstheme="minorHAnsi"/>
          <w:b/>
          <w:sz w:val="36"/>
          <w:szCs w:val="36"/>
          <w:lang w:val="en-US"/>
        </w:rPr>
        <w:t>0</w:t>
      </w:r>
      <w:r w:rsidR="003223BA" w:rsidRPr="00503D8E">
        <w:rPr>
          <w:rFonts w:cstheme="minorHAnsi"/>
          <w:b/>
          <w:sz w:val="36"/>
          <w:szCs w:val="36"/>
          <w:lang w:val="en-US"/>
        </w:rPr>
        <w:t xml:space="preserve"> SN/CF</w:t>
      </w:r>
      <w:r w:rsidR="009D6E67" w:rsidRPr="00503D8E">
        <w:rPr>
          <w:rFonts w:cstheme="minorHAnsi"/>
          <w:b/>
          <w:sz w:val="36"/>
          <w:szCs w:val="36"/>
          <w:lang w:val="en-US"/>
        </w:rPr>
        <w:t xml:space="preserve"> </w:t>
      </w:r>
      <w:r w:rsidR="00C819BF">
        <w:rPr>
          <w:rFonts w:cstheme="minorHAnsi"/>
          <w:b/>
          <w:sz w:val="36"/>
          <w:szCs w:val="36"/>
          <w:lang w:val="en-US"/>
        </w:rPr>
        <w:t xml:space="preserve"> </w:t>
      </w:r>
    </w:p>
    <w:p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:rsidR="00C819BF" w:rsidRPr="00C819BF" w:rsidRDefault="00C819BF" w:rsidP="00C819BF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</w:p>
    <w:p w:rsidR="00C819BF" w:rsidRPr="00C819BF" w:rsidRDefault="00C819BF" w:rsidP="00C819BF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  <w:r w:rsidRPr="00C819BF">
        <w:rPr>
          <w:rFonts w:ascii="Calibri" w:eastAsia="Times New Roman" w:hAnsi="Calibri" w:cs="Calibri"/>
          <w:szCs w:val="20"/>
          <w:lang w:val="en-US" w:eastAsia="tr-TR"/>
        </w:rPr>
        <w:t xml:space="preserve"> 5W-40 is full synthetic engine oil which perfectly adapted to all types of modern vehicles, passenger cars, SUVs and off-road cars equipped and using unleaded fuel or liquefied petroleum gas (LPG). It is particularly suited to turbocharged, multi-valve and direct injection engines.</w:t>
      </w:r>
    </w:p>
    <w:p w:rsidR="00222A86" w:rsidRPr="00222A86" w:rsidRDefault="00222A86" w:rsidP="004A2EE8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</w:p>
    <w:p w:rsidR="00503D8E" w:rsidRPr="00503D8E" w:rsidRDefault="00503D8E" w:rsidP="00222A86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</w:pPr>
      <w:r w:rsidRPr="00503D8E"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t>Certificates and Standards:</w:t>
      </w:r>
    </w:p>
    <w:p w:rsidR="00C819BF" w:rsidRDefault="00C819BF" w:rsidP="00C819BF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  <w:r w:rsidRPr="00C819BF">
        <w:rPr>
          <w:rFonts w:ascii="Calibri" w:eastAsia="Times New Roman" w:hAnsi="Calibri" w:cs="Calibri"/>
          <w:szCs w:val="20"/>
          <w:lang w:val="en-US" w:eastAsia="tr-TR"/>
        </w:rPr>
        <w:t xml:space="preserve">API SN, API SM, API SL, API </w:t>
      </w:r>
      <w:r>
        <w:rPr>
          <w:rFonts w:ascii="Calibri" w:eastAsia="Times New Roman" w:hAnsi="Calibri" w:cs="Calibri"/>
          <w:szCs w:val="20"/>
          <w:lang w:val="en-US" w:eastAsia="tr-TR"/>
        </w:rPr>
        <w:t>CF,</w:t>
      </w:r>
    </w:p>
    <w:p w:rsidR="00C819BF" w:rsidRDefault="00C819BF" w:rsidP="00C819BF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  <w:r w:rsidRPr="00C819BF">
        <w:rPr>
          <w:rFonts w:ascii="Calibri" w:eastAsia="Times New Roman" w:hAnsi="Calibri" w:cs="Calibri"/>
          <w:szCs w:val="20"/>
          <w:lang w:val="en-US" w:eastAsia="tr-TR"/>
        </w:rPr>
        <w:t xml:space="preserve"> MB-Approval 226.5, MB-Approval 229.31, MB-Approval 229.51, </w:t>
      </w:r>
    </w:p>
    <w:p w:rsidR="00C819BF" w:rsidRDefault="00C819BF" w:rsidP="00C819BF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  <w:r w:rsidRPr="00C819BF">
        <w:rPr>
          <w:rFonts w:ascii="Calibri" w:eastAsia="Times New Roman" w:hAnsi="Calibri" w:cs="Calibri"/>
          <w:szCs w:val="20"/>
          <w:lang w:val="en-US" w:eastAsia="tr-TR"/>
        </w:rPr>
        <w:t>VW 502.00, VW 505.00, VW 505.01</w:t>
      </w:r>
    </w:p>
    <w:p w:rsidR="006802F7" w:rsidRPr="00C819BF" w:rsidRDefault="00C819BF" w:rsidP="00C819BF">
      <w:pPr>
        <w:spacing w:line="360" w:lineRule="auto"/>
        <w:jc w:val="both"/>
        <w:rPr>
          <w:rFonts w:ascii="Calibri" w:eastAsia="Times New Roman" w:hAnsi="Calibri" w:cs="Calibri"/>
          <w:szCs w:val="20"/>
          <w:lang w:val="en-US" w:eastAsia="tr-TR"/>
        </w:rPr>
      </w:pPr>
      <w:r w:rsidRPr="00C819BF">
        <w:rPr>
          <w:rFonts w:ascii="Calibri" w:eastAsia="Times New Roman" w:hAnsi="Calibri" w:cs="Calibri"/>
          <w:szCs w:val="20"/>
          <w:lang w:val="en-US" w:eastAsia="tr-TR"/>
        </w:rPr>
        <w:t>RENAULT RN 0710/0700</w:t>
      </w:r>
    </w:p>
    <w:p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:rsidR="00C80C2E" w:rsidRPr="00C819BF" w:rsidRDefault="004A2EE8" w:rsidP="00C819BF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 w:rsidRPr="004A2EE8">
        <w:rPr>
          <w:b/>
          <w:i/>
          <w:sz w:val="22"/>
          <w:szCs w:val="22"/>
        </w:rPr>
        <w:t>Technical Specifications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Method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Typical Properties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C80C2E" w:rsidRPr="00242A0A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242A0A">
              <w:rPr>
                <w:rFonts w:ascii="Calibri" w:eastAsia="Calibri" w:hAnsi="Calibri" w:cs="Calibri"/>
                <w:b/>
                <w:sz w:val="22"/>
                <w:lang w:val="en-US"/>
              </w:rPr>
              <w:t>Appearance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Visual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Clear-Bright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242A0A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242A0A">
              <w:rPr>
                <w:rFonts w:ascii="Calibri" w:eastAsia="Calibri" w:hAnsi="Calibri" w:cs="Calibri"/>
                <w:b/>
                <w:sz w:val="22"/>
                <w:lang w:val="en-US"/>
              </w:rPr>
              <w:t>Kinematic Viscosity 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</w:t>
            </w:r>
            <w:r w:rsidR="00C819BF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-16,3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242A0A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242A0A">
              <w:rPr>
                <w:rFonts w:ascii="Calibri" w:eastAsia="Calibri" w:hAnsi="Calibri" w:cs="Calibri"/>
                <w:b/>
                <w:sz w:val="22"/>
                <w:lang w:val="en-US"/>
              </w:rPr>
              <w:t>Viscosity Index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15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242A0A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242A0A">
              <w:rPr>
                <w:rFonts w:ascii="Calibri" w:eastAsia="Calibri" w:hAnsi="Calibri" w:cs="Calibri"/>
                <w:b/>
                <w:sz w:val="22"/>
                <w:lang w:val="en-US"/>
              </w:rPr>
              <w:t>Flash Point,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222A86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242A0A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22"/>
                <w:lang w:val="en-US"/>
              </w:rPr>
            </w:pPr>
            <w:r w:rsidRPr="00242A0A">
              <w:rPr>
                <w:rFonts w:ascii="Calibri" w:eastAsia="Calibri" w:hAnsi="Calibri" w:cs="Calibri"/>
                <w:b/>
                <w:sz w:val="22"/>
                <w:lang w:val="en-US"/>
              </w:rPr>
              <w:t>Pour Point,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C819BF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-35</w:t>
            </w:r>
            <w:bookmarkStart w:id="0" w:name="_GoBack"/>
            <w:bookmarkEnd w:id="0"/>
          </w:p>
        </w:tc>
      </w:tr>
      <w:tr w:rsidR="00C80C2E" w:rsidRPr="005724CC" w:rsidTr="00242A0A">
        <w:trPr>
          <w:trHeight w:val="80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2F" w:rsidRDefault="000B5D2F" w:rsidP="00562EAD">
      <w:r>
        <w:separator/>
      </w:r>
    </w:p>
  </w:endnote>
  <w:endnote w:type="continuationSeparator" w:id="0">
    <w:p w:rsidR="000B5D2F" w:rsidRDefault="000B5D2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0B5D2F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2F" w:rsidRDefault="000B5D2F" w:rsidP="00562EAD">
      <w:r>
        <w:separator/>
      </w:r>
    </w:p>
  </w:footnote>
  <w:footnote w:type="continuationSeparator" w:id="0">
    <w:p w:rsidR="000B5D2F" w:rsidRDefault="000B5D2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2959B8">
      <w:rPr>
        <w:rFonts w:ascii="Arial" w:hAnsi="Arial" w:cs="Arial"/>
        <w:b/>
      </w:rPr>
      <w:t xml:space="preserve">        </w:t>
    </w:r>
    <w:r w:rsidR="00725DD1">
      <w:rPr>
        <w:rFonts w:ascii="Arial" w:hAnsi="Arial" w:cs="Arial"/>
        <w:b/>
      </w:rPr>
      <w:t xml:space="preserve"> </w:t>
    </w:r>
    <w:r w:rsidR="002959B8" w:rsidRPr="002959B8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720A2"/>
    <w:rsid w:val="000B5D2F"/>
    <w:rsid w:val="000E062C"/>
    <w:rsid w:val="00193A73"/>
    <w:rsid w:val="00222A86"/>
    <w:rsid w:val="00242A0A"/>
    <w:rsid w:val="002959B8"/>
    <w:rsid w:val="003223BA"/>
    <w:rsid w:val="003D473A"/>
    <w:rsid w:val="00411092"/>
    <w:rsid w:val="004809B4"/>
    <w:rsid w:val="004A2EE8"/>
    <w:rsid w:val="00503D8E"/>
    <w:rsid w:val="00562EAD"/>
    <w:rsid w:val="005E3B99"/>
    <w:rsid w:val="006802F7"/>
    <w:rsid w:val="00725DD1"/>
    <w:rsid w:val="00764F44"/>
    <w:rsid w:val="00776D4A"/>
    <w:rsid w:val="00941A60"/>
    <w:rsid w:val="0095774C"/>
    <w:rsid w:val="0097656A"/>
    <w:rsid w:val="00984D09"/>
    <w:rsid w:val="009D6E67"/>
    <w:rsid w:val="00A61F2B"/>
    <w:rsid w:val="00B47B96"/>
    <w:rsid w:val="00BE6A2B"/>
    <w:rsid w:val="00C27BC8"/>
    <w:rsid w:val="00C80C2E"/>
    <w:rsid w:val="00C819BF"/>
    <w:rsid w:val="00CB67CE"/>
    <w:rsid w:val="00DC1FC4"/>
    <w:rsid w:val="00DF47AC"/>
    <w:rsid w:val="00DF637E"/>
    <w:rsid w:val="00EE11AA"/>
    <w:rsid w:val="00F101CB"/>
    <w:rsid w:val="00F67BC5"/>
    <w:rsid w:val="00F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959B8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59B8"/>
    <w:rPr>
      <w:rFonts w:ascii="Trebuchet MS" w:eastAsia="Trebuchet MS" w:hAnsi="Trebuchet MS" w:cs="Trebuchet MS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2021-11-25T06:20:00Z</dcterms:created>
  <dcterms:modified xsi:type="dcterms:W3CDTF">2021-12-30T05:20:00Z</dcterms:modified>
</cp:coreProperties>
</file>