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3223BA" w:rsidRPr="00E12642" w:rsidRDefault="00335DBA" w:rsidP="003223BA">
      <w:pPr>
        <w:spacing w:line="360" w:lineRule="auto"/>
        <w:jc w:val="center"/>
        <w:rPr>
          <w:rFonts w:ascii="Comic Sans MS" w:hAnsi="Comic Sans MS" w:cs="Calibri"/>
          <w:b/>
          <w:sz w:val="36"/>
          <w:szCs w:val="36"/>
          <w:lang w:val="en-US"/>
        </w:rPr>
      </w:pPr>
      <w:r>
        <w:rPr>
          <w:rFonts w:ascii="Comic Sans MS" w:hAnsi="Comic Sans MS" w:cs="Calibri"/>
          <w:b/>
          <w:sz w:val="36"/>
          <w:szCs w:val="36"/>
          <w:lang w:val="en-US"/>
        </w:rPr>
        <w:t>HD SERIES CC/SC</w:t>
      </w:r>
    </w:p>
    <w:p w:rsidR="00764F44" w:rsidRPr="006802F7" w:rsidRDefault="00764F44" w:rsidP="00335DBA">
      <w:pPr>
        <w:spacing w:line="360" w:lineRule="auto"/>
        <w:rPr>
          <w:lang w:val="en-US"/>
        </w:rPr>
      </w:pPr>
    </w:p>
    <w:p w:rsidR="00222A86" w:rsidRPr="007C748F" w:rsidRDefault="00335DBA" w:rsidP="007C748F">
      <w:pPr>
        <w:spacing w:line="360" w:lineRule="auto"/>
        <w:jc w:val="both"/>
        <w:rPr>
          <w:rFonts w:ascii="Calibri" w:hAnsi="Calibri" w:cs="Calibri"/>
          <w:sz w:val="22"/>
          <w:szCs w:val="22"/>
          <w:lang w:val="en-US"/>
        </w:rPr>
      </w:pPr>
      <w:r w:rsidRPr="007C748F">
        <w:rPr>
          <w:rFonts w:ascii="Calibri" w:hAnsi="Calibri" w:cs="Calibri"/>
          <w:sz w:val="22"/>
          <w:szCs w:val="22"/>
          <w:lang w:val="en-US"/>
        </w:rPr>
        <w:t xml:space="preserve">Is monograde engine oil that is intended for general usage in any kind of passenger, normal suction or turbo charge commercial diesel </w:t>
      </w:r>
      <w:proofErr w:type="gramStart"/>
      <w:r w:rsidRPr="007C748F">
        <w:rPr>
          <w:rFonts w:ascii="Calibri" w:hAnsi="Calibri" w:cs="Calibri"/>
          <w:sz w:val="22"/>
          <w:szCs w:val="22"/>
          <w:lang w:val="en-US"/>
        </w:rPr>
        <w:t>engine.</w:t>
      </w:r>
      <w:proofErr w:type="gramEnd"/>
      <w:r w:rsidRPr="007C748F">
        <w:rPr>
          <w:rFonts w:ascii="Calibri" w:hAnsi="Calibri" w:cs="Calibri"/>
          <w:sz w:val="22"/>
          <w:szCs w:val="22"/>
          <w:lang w:val="en-US"/>
        </w:rPr>
        <w:t xml:space="preserve"> Monograde motor oils are not suitable to be used for the whole year, therefore, appropriate SAE level product should be chosen in accordance with season and temperature conditions. It is recommended to be used in passenger and commercial vehicles and heavy duty diesel vehicles.</w:t>
      </w:r>
    </w:p>
    <w:p w:rsidR="00335DBA" w:rsidRPr="00726FE6" w:rsidRDefault="00335DBA" w:rsidP="004A2EE8">
      <w:pPr>
        <w:spacing w:line="360" w:lineRule="auto"/>
        <w:jc w:val="both"/>
        <w:rPr>
          <w:rFonts w:ascii="Calibri" w:eastAsia="Times New Roman" w:hAnsi="Calibri" w:cs="Calibri"/>
          <w:sz w:val="22"/>
          <w:szCs w:val="22"/>
          <w:lang w:val="en-US" w:eastAsia="tr-TR"/>
        </w:rPr>
      </w:pPr>
    </w:p>
    <w:p w:rsidR="00C06F05" w:rsidRPr="00C06F05" w:rsidRDefault="00C06F05" w:rsidP="00C06F05">
      <w:pPr>
        <w:spacing w:before="187"/>
        <w:rPr>
          <w:rFonts w:ascii="Calibri" w:hAnsi="Calibri" w:cs="Calibri"/>
          <w:b/>
          <w:lang w:val="en-US"/>
        </w:rPr>
      </w:pPr>
      <w:r w:rsidRPr="00C06F05">
        <w:rPr>
          <w:rFonts w:ascii="Calibri" w:hAnsi="Calibri" w:cs="Calibri"/>
          <w:b/>
          <w:lang w:val="en-US"/>
        </w:rPr>
        <w:t xml:space="preserve">Certificates </w:t>
      </w:r>
      <w:proofErr w:type="gramStart"/>
      <w:r w:rsidRPr="00C06F05">
        <w:rPr>
          <w:rFonts w:ascii="Calibri" w:hAnsi="Calibri" w:cs="Calibri"/>
          <w:b/>
          <w:lang w:val="en-US"/>
        </w:rPr>
        <w:t>And</w:t>
      </w:r>
      <w:proofErr w:type="gramEnd"/>
      <w:r w:rsidRPr="00C06F05">
        <w:rPr>
          <w:rFonts w:ascii="Calibri" w:hAnsi="Calibri" w:cs="Calibri"/>
          <w:b/>
          <w:lang w:val="en-US"/>
        </w:rPr>
        <w:t xml:space="preserve"> Standards:</w:t>
      </w:r>
    </w:p>
    <w:p w:rsidR="00AC15F3" w:rsidRPr="00222A86" w:rsidRDefault="00AC15F3" w:rsidP="00222A86">
      <w:pPr>
        <w:rPr>
          <w:rFonts w:cstheme="minorHAnsi"/>
          <w:b/>
          <w:bCs/>
          <w:sz w:val="22"/>
          <w:szCs w:val="22"/>
        </w:rPr>
      </w:pPr>
    </w:p>
    <w:p w:rsidR="00726FE6" w:rsidRDefault="00335DBA" w:rsidP="00726FE6">
      <w:pPr>
        <w:spacing w:line="360" w:lineRule="auto"/>
        <w:jc w:val="both"/>
        <w:rPr>
          <w:rFonts w:ascii="Calibri" w:hAnsi="Calibri" w:cs="Calibri"/>
          <w:color w:val="000000"/>
          <w:sz w:val="22"/>
          <w:szCs w:val="22"/>
          <w:lang w:val="en-US"/>
        </w:rPr>
      </w:pPr>
      <w:r>
        <w:rPr>
          <w:rFonts w:ascii="Calibri" w:hAnsi="Calibri" w:cs="Calibri"/>
          <w:color w:val="000000"/>
          <w:sz w:val="22"/>
          <w:szCs w:val="22"/>
          <w:lang w:val="en-US"/>
        </w:rPr>
        <w:t>API CC/SC</w:t>
      </w:r>
    </w:p>
    <w:p w:rsidR="006802F7" w:rsidRDefault="006802F7">
      <w:pPr>
        <w:spacing w:after="160" w:line="259" w:lineRule="auto"/>
        <w:rPr>
          <w:rFonts w:ascii="Arial" w:eastAsia="Times New Roman" w:hAnsi="Arial" w:cs="Arial"/>
          <w:color w:val="000000"/>
          <w:lang w:eastAsia="tr-TR"/>
        </w:rPr>
      </w:pPr>
    </w:p>
    <w:p w:rsidR="00883F2A" w:rsidRPr="004A2EE8" w:rsidRDefault="00883F2A" w:rsidP="00883F2A">
      <w:pPr>
        <w:shd w:val="clear" w:color="auto" w:fill="FFFFFF"/>
        <w:spacing w:after="150"/>
        <w:rPr>
          <w:rFonts w:ascii="Arial" w:hAnsi="Arial" w:cs="Arial"/>
          <w:b/>
          <w:i/>
          <w:sz w:val="22"/>
          <w:szCs w:val="22"/>
        </w:rPr>
      </w:pPr>
      <w:r w:rsidRPr="004A2EE8">
        <w:rPr>
          <w:b/>
          <w:i/>
          <w:sz w:val="22"/>
          <w:szCs w:val="22"/>
        </w:rPr>
        <w:t>Technical Specifications</w:t>
      </w:r>
    </w:p>
    <w:tbl>
      <w:tblPr>
        <w:tblW w:w="9770" w:type="dxa"/>
        <w:tblBorders>
          <w:top w:val="single" w:sz="8" w:space="0" w:color="F79646"/>
          <w:bottom w:val="single" w:sz="8" w:space="0" w:color="F79646"/>
        </w:tblBorders>
        <w:tblLayout w:type="fixed"/>
        <w:tblLook w:val="04A0" w:firstRow="1" w:lastRow="0" w:firstColumn="1" w:lastColumn="0" w:noHBand="0" w:noVBand="1"/>
      </w:tblPr>
      <w:tblGrid>
        <w:gridCol w:w="3402"/>
        <w:gridCol w:w="2268"/>
        <w:gridCol w:w="4100"/>
      </w:tblGrid>
      <w:tr w:rsidR="00C06F05" w:rsidRPr="005724CC" w:rsidTr="00A13A47">
        <w:trPr>
          <w:trHeight w:val="647"/>
        </w:trPr>
        <w:tc>
          <w:tcPr>
            <w:tcW w:w="3402" w:type="dxa"/>
            <w:tcBorders>
              <w:top w:val="single" w:sz="8" w:space="0" w:color="F79646"/>
              <w:bottom w:val="single" w:sz="8" w:space="0" w:color="F79646"/>
            </w:tcBorders>
            <w:shd w:val="clear" w:color="auto" w:fill="auto"/>
            <w:vAlign w:val="center"/>
            <w:hideMark/>
          </w:tcPr>
          <w:p w:rsidR="00C06F05" w:rsidRPr="005724CC" w:rsidRDefault="00C06F05" w:rsidP="00A13A47">
            <w:pPr>
              <w:spacing w:before="100" w:beforeAutospacing="1" w:after="100" w:afterAutospacing="1" w:line="360" w:lineRule="auto"/>
              <w:ind w:left="-468" w:firstLine="468"/>
              <w:textAlignment w:val="baseline"/>
              <w:rPr>
                <w:rFonts w:ascii="Calibri" w:eastAsia="Calibri" w:hAnsi="Calibri" w:cs="Calibri"/>
                <w:b/>
                <w:lang w:val="en-US"/>
              </w:rPr>
            </w:pPr>
            <w:r w:rsidRPr="005724CC">
              <w:rPr>
                <w:rFonts w:ascii="Calibri" w:eastAsia="Calibri" w:hAnsi="Calibri" w:cs="Calibri"/>
                <w:b/>
                <w:lang w:val="en-US"/>
              </w:rPr>
              <w:t>Test</w:t>
            </w:r>
          </w:p>
        </w:tc>
        <w:tc>
          <w:tcPr>
            <w:tcW w:w="2268" w:type="dxa"/>
            <w:tcBorders>
              <w:top w:val="single" w:sz="8" w:space="0" w:color="F79646"/>
              <w:bottom w:val="single" w:sz="8" w:space="0" w:color="F79646"/>
            </w:tcBorders>
            <w:shd w:val="clear" w:color="auto" w:fill="auto"/>
            <w:vAlign w:val="center"/>
            <w:hideMark/>
          </w:tcPr>
          <w:p w:rsidR="00C06F05" w:rsidRPr="005724CC" w:rsidRDefault="00C06F05" w:rsidP="00A13A47">
            <w:pPr>
              <w:spacing w:before="100" w:beforeAutospacing="1" w:after="100" w:afterAutospacing="1" w:line="360" w:lineRule="auto"/>
              <w:textAlignment w:val="baseline"/>
              <w:rPr>
                <w:rFonts w:ascii="Calibri" w:eastAsia="Calibri" w:hAnsi="Calibri" w:cs="Calibri"/>
                <w:b/>
                <w:lang w:val="en-US"/>
              </w:rPr>
            </w:pPr>
            <w:r>
              <w:rPr>
                <w:rFonts w:ascii="Calibri" w:eastAsia="Calibri" w:hAnsi="Calibri" w:cs="Calibri"/>
                <w:b/>
                <w:lang w:val="en-US"/>
              </w:rPr>
              <w:t>Method</w:t>
            </w:r>
          </w:p>
        </w:tc>
        <w:tc>
          <w:tcPr>
            <w:tcW w:w="4100" w:type="dxa"/>
            <w:tcBorders>
              <w:top w:val="single" w:sz="8" w:space="0" w:color="F79646"/>
              <w:bottom w:val="single" w:sz="8" w:space="0" w:color="F79646"/>
            </w:tcBorders>
            <w:shd w:val="clear" w:color="auto" w:fill="auto"/>
            <w:vAlign w:val="center"/>
          </w:tcPr>
          <w:p w:rsidR="00C06F05" w:rsidRPr="005724CC" w:rsidRDefault="00C06F05" w:rsidP="00A13A47">
            <w:pPr>
              <w:spacing w:before="100" w:beforeAutospacing="1" w:after="100" w:afterAutospacing="1" w:line="360" w:lineRule="auto"/>
              <w:jc w:val="center"/>
              <w:textAlignment w:val="baseline"/>
              <w:rPr>
                <w:rFonts w:ascii="Calibri" w:eastAsia="Calibri" w:hAnsi="Calibri" w:cs="Calibri"/>
                <w:b/>
                <w:lang w:val="en-US"/>
              </w:rPr>
            </w:pPr>
            <w:r w:rsidRPr="008D3B93">
              <w:rPr>
                <w:rFonts w:ascii="Calibri" w:eastAsia="Calibri" w:hAnsi="Calibri" w:cs="Calibri"/>
                <w:b/>
                <w:bCs/>
                <w:szCs w:val="22"/>
                <w:lang w:val="en-US"/>
              </w:rPr>
              <w:t>Typical Properties</w:t>
            </w:r>
          </w:p>
        </w:tc>
      </w:tr>
      <w:tr w:rsidR="00C06F05" w:rsidRPr="005724CC" w:rsidTr="00A13A47">
        <w:trPr>
          <w:trHeight w:val="731"/>
        </w:trPr>
        <w:tc>
          <w:tcPr>
            <w:tcW w:w="3402" w:type="dxa"/>
            <w:shd w:val="clear" w:color="auto" w:fill="F4B083" w:themeFill="accent2" w:themeFillTint="99"/>
            <w:vAlign w:val="center"/>
          </w:tcPr>
          <w:p w:rsidR="00C06F05" w:rsidRPr="001E1D65" w:rsidRDefault="00C06F05" w:rsidP="00A13A47">
            <w:pPr>
              <w:spacing w:before="100" w:beforeAutospacing="1" w:after="100" w:afterAutospacing="1" w:line="360" w:lineRule="auto"/>
              <w:textAlignment w:val="baseline"/>
              <w:rPr>
                <w:rFonts w:ascii="Arial" w:eastAsia="Calibri" w:hAnsi="Arial" w:cs="Arial"/>
                <w:b/>
                <w:lang w:val="en-US"/>
              </w:rPr>
            </w:pPr>
          </w:p>
        </w:tc>
        <w:tc>
          <w:tcPr>
            <w:tcW w:w="2268" w:type="dxa"/>
            <w:tcBorders>
              <w:left w:val="nil"/>
              <w:right w:val="nil"/>
            </w:tcBorders>
            <w:shd w:val="clear" w:color="auto" w:fill="F4B083" w:themeFill="accent2" w:themeFillTint="99"/>
            <w:vAlign w:val="center"/>
          </w:tcPr>
          <w:p w:rsidR="00C06F05" w:rsidRPr="00D23585" w:rsidRDefault="00C06F05" w:rsidP="00A13A47">
            <w:pPr>
              <w:spacing w:before="100" w:beforeAutospacing="1" w:after="100" w:afterAutospacing="1" w:line="360" w:lineRule="auto"/>
              <w:ind w:right="-3227"/>
              <w:textAlignment w:val="baseline"/>
              <w:rPr>
                <w:rFonts w:ascii="Calibri" w:eastAsia="Calibri" w:hAnsi="Calibri" w:cs="Calibri"/>
                <w:b/>
                <w:color w:val="424242"/>
                <w:sz w:val="22"/>
                <w:lang w:val="en-US"/>
              </w:rPr>
            </w:pPr>
            <w:r w:rsidRPr="00D23585">
              <w:rPr>
                <w:rFonts w:ascii="Calibri" w:eastAsia="Calibri" w:hAnsi="Calibri" w:cs="Calibri"/>
                <w:b/>
                <w:color w:val="424242"/>
                <w:sz w:val="22"/>
                <w:lang w:val="en-US"/>
              </w:rPr>
              <w:t xml:space="preserve">                                 10              30         </w:t>
            </w:r>
          </w:p>
        </w:tc>
        <w:tc>
          <w:tcPr>
            <w:tcW w:w="4100" w:type="dxa"/>
            <w:shd w:val="clear" w:color="auto" w:fill="F4B083" w:themeFill="accent2" w:themeFillTint="99"/>
            <w:vAlign w:val="center"/>
          </w:tcPr>
          <w:p w:rsidR="00C06F05" w:rsidRPr="00D23585" w:rsidRDefault="00C06F05" w:rsidP="00A13A47">
            <w:pPr>
              <w:spacing w:before="100" w:beforeAutospacing="1" w:after="100" w:afterAutospacing="1" w:line="360" w:lineRule="auto"/>
              <w:textAlignment w:val="baseline"/>
              <w:rPr>
                <w:rFonts w:ascii="Calibri" w:eastAsia="Calibri" w:hAnsi="Calibri" w:cs="Calibri"/>
                <w:b/>
                <w:color w:val="424242"/>
                <w:sz w:val="22"/>
                <w:lang w:val="en-US"/>
              </w:rPr>
            </w:pPr>
            <w:r w:rsidRPr="00D23585">
              <w:rPr>
                <w:rFonts w:ascii="Calibri" w:eastAsia="Calibri" w:hAnsi="Calibri" w:cs="Calibri"/>
                <w:b/>
                <w:color w:val="424242"/>
                <w:sz w:val="22"/>
                <w:lang w:val="en-US"/>
              </w:rPr>
              <w:t xml:space="preserve">   </w:t>
            </w:r>
            <w:r>
              <w:rPr>
                <w:rFonts w:ascii="Calibri" w:eastAsia="Calibri" w:hAnsi="Calibri" w:cs="Calibri"/>
                <w:b/>
                <w:color w:val="424242"/>
                <w:sz w:val="22"/>
                <w:lang w:val="en-US"/>
              </w:rPr>
              <w:t xml:space="preserve">   </w:t>
            </w:r>
            <w:r w:rsidRPr="00D23585">
              <w:rPr>
                <w:rFonts w:ascii="Calibri" w:eastAsia="Calibri" w:hAnsi="Calibri" w:cs="Calibri"/>
                <w:b/>
                <w:color w:val="424242"/>
                <w:sz w:val="22"/>
                <w:lang w:val="en-US"/>
              </w:rPr>
              <w:t xml:space="preserve">30          </w:t>
            </w:r>
            <w:r>
              <w:rPr>
                <w:rFonts w:ascii="Calibri" w:eastAsia="Calibri" w:hAnsi="Calibri" w:cs="Calibri"/>
                <w:b/>
                <w:color w:val="424242"/>
                <w:sz w:val="22"/>
                <w:lang w:val="en-US"/>
              </w:rPr>
              <w:t xml:space="preserve">      </w:t>
            </w:r>
            <w:r w:rsidRPr="00D23585">
              <w:rPr>
                <w:rFonts w:ascii="Calibri" w:eastAsia="Calibri" w:hAnsi="Calibri" w:cs="Calibri"/>
                <w:b/>
                <w:color w:val="424242"/>
                <w:sz w:val="22"/>
                <w:lang w:val="en-US"/>
              </w:rPr>
              <w:t xml:space="preserve">40         </w:t>
            </w:r>
            <w:r>
              <w:rPr>
                <w:rFonts w:ascii="Calibri" w:eastAsia="Calibri" w:hAnsi="Calibri" w:cs="Calibri"/>
                <w:b/>
                <w:color w:val="424242"/>
                <w:sz w:val="22"/>
                <w:lang w:val="en-US"/>
              </w:rPr>
              <w:t xml:space="preserve">       </w:t>
            </w:r>
            <w:r w:rsidRPr="00D23585">
              <w:rPr>
                <w:rFonts w:ascii="Calibri" w:eastAsia="Calibri" w:hAnsi="Calibri" w:cs="Calibri"/>
                <w:b/>
                <w:color w:val="424242"/>
                <w:sz w:val="22"/>
                <w:lang w:val="en-US"/>
              </w:rPr>
              <w:t xml:space="preserve">50            </w:t>
            </w:r>
            <w:r>
              <w:rPr>
                <w:rFonts w:ascii="Calibri" w:eastAsia="Calibri" w:hAnsi="Calibri" w:cs="Calibri"/>
                <w:b/>
                <w:color w:val="424242"/>
                <w:sz w:val="22"/>
                <w:lang w:val="en-US"/>
              </w:rPr>
              <w:t xml:space="preserve">   </w:t>
            </w:r>
            <w:r w:rsidRPr="00D23585">
              <w:rPr>
                <w:rFonts w:ascii="Calibri" w:eastAsia="Calibri" w:hAnsi="Calibri" w:cs="Calibri"/>
                <w:b/>
                <w:color w:val="424242"/>
                <w:sz w:val="22"/>
                <w:lang w:val="en-US"/>
              </w:rPr>
              <w:t>60</w:t>
            </w:r>
          </w:p>
        </w:tc>
      </w:tr>
      <w:tr w:rsidR="00C06F05" w:rsidRPr="005724CC" w:rsidTr="00A13A47">
        <w:trPr>
          <w:trHeight w:val="731"/>
        </w:trPr>
        <w:tc>
          <w:tcPr>
            <w:tcW w:w="3402" w:type="dxa"/>
            <w:shd w:val="clear" w:color="auto" w:fill="F4B083" w:themeFill="accent2" w:themeFillTint="99"/>
            <w:vAlign w:val="center"/>
          </w:tcPr>
          <w:p w:rsidR="00C06F05" w:rsidRPr="00D23585" w:rsidRDefault="00C06F05" w:rsidP="00A13A47">
            <w:pPr>
              <w:spacing w:before="100" w:beforeAutospacing="1" w:after="100" w:afterAutospacing="1" w:line="360" w:lineRule="auto"/>
              <w:textAlignment w:val="baseline"/>
              <w:rPr>
                <w:rFonts w:eastAsia="Calibri" w:cstheme="minorHAnsi"/>
                <w:b/>
                <w:sz w:val="20"/>
                <w:szCs w:val="20"/>
                <w:lang w:val="en-US"/>
              </w:rPr>
            </w:pPr>
            <w:r>
              <w:rPr>
                <w:rFonts w:eastAsia="Calibri" w:cstheme="minorHAnsi"/>
                <w:b/>
                <w:sz w:val="20"/>
                <w:szCs w:val="20"/>
                <w:lang w:val="en-US"/>
              </w:rPr>
              <w:t>Appearance</w:t>
            </w:r>
          </w:p>
        </w:tc>
        <w:tc>
          <w:tcPr>
            <w:tcW w:w="2268" w:type="dxa"/>
            <w:tcBorders>
              <w:left w:val="nil"/>
              <w:right w:val="nil"/>
            </w:tcBorders>
            <w:shd w:val="clear" w:color="auto" w:fill="F4B083" w:themeFill="accent2" w:themeFillTint="99"/>
            <w:vAlign w:val="center"/>
          </w:tcPr>
          <w:p w:rsidR="00C06F05" w:rsidRPr="00D23585" w:rsidRDefault="00C06F05" w:rsidP="00A13A47">
            <w:pPr>
              <w:spacing w:before="100" w:beforeAutospacing="1" w:after="100" w:afterAutospacing="1" w:line="360" w:lineRule="auto"/>
              <w:textAlignment w:val="baseline"/>
              <w:rPr>
                <w:rFonts w:eastAsia="Calibri" w:cstheme="minorHAnsi"/>
                <w:color w:val="424242"/>
                <w:sz w:val="20"/>
                <w:szCs w:val="20"/>
                <w:lang w:val="en-US"/>
              </w:rPr>
            </w:pPr>
            <w:r>
              <w:rPr>
                <w:rFonts w:eastAsia="Calibri" w:cstheme="minorHAnsi"/>
                <w:color w:val="424242"/>
                <w:sz w:val="20"/>
                <w:szCs w:val="20"/>
                <w:lang w:val="en-US"/>
              </w:rPr>
              <w:t>Visual</w:t>
            </w:r>
          </w:p>
        </w:tc>
        <w:tc>
          <w:tcPr>
            <w:tcW w:w="4100" w:type="dxa"/>
            <w:shd w:val="clear" w:color="auto" w:fill="F4B083" w:themeFill="accent2" w:themeFillTint="99"/>
            <w:vAlign w:val="center"/>
          </w:tcPr>
          <w:p w:rsidR="00C06F05" w:rsidRPr="00D23585" w:rsidRDefault="00C06F05" w:rsidP="00A13A47">
            <w:pPr>
              <w:spacing w:before="100" w:beforeAutospacing="1" w:after="100" w:afterAutospacing="1" w:line="360" w:lineRule="auto"/>
              <w:textAlignment w:val="baseline"/>
              <w:rPr>
                <w:rFonts w:ascii="Calibri" w:eastAsia="Calibri" w:hAnsi="Calibri" w:cs="Calibri"/>
                <w:color w:val="424242"/>
                <w:sz w:val="20"/>
                <w:szCs w:val="20"/>
                <w:lang w:val="en-US"/>
              </w:rPr>
            </w:pPr>
            <w:r>
              <w:rPr>
                <w:rFonts w:ascii="Calibri" w:eastAsia="Calibri" w:hAnsi="Calibri" w:cs="Calibri"/>
                <w:color w:val="424242"/>
                <w:sz w:val="20"/>
                <w:szCs w:val="20"/>
                <w:lang w:val="en-US"/>
              </w:rPr>
              <w:t xml:space="preserve">                      Clear &amp; Bright</w:t>
            </w:r>
          </w:p>
        </w:tc>
      </w:tr>
      <w:tr w:rsidR="00C06F05" w:rsidRPr="005724CC" w:rsidTr="00A13A47">
        <w:trPr>
          <w:trHeight w:val="731"/>
        </w:trPr>
        <w:tc>
          <w:tcPr>
            <w:tcW w:w="3402" w:type="dxa"/>
            <w:shd w:val="clear" w:color="auto" w:fill="auto"/>
            <w:vAlign w:val="center"/>
            <w:hideMark/>
          </w:tcPr>
          <w:p w:rsidR="00C06F05" w:rsidRPr="00D23585" w:rsidRDefault="00C06F05" w:rsidP="00A13A47">
            <w:pPr>
              <w:spacing w:before="100" w:beforeAutospacing="1" w:after="100" w:afterAutospacing="1" w:line="360" w:lineRule="auto"/>
              <w:textAlignment w:val="baseline"/>
              <w:rPr>
                <w:rFonts w:eastAsia="Calibri" w:cstheme="minorHAnsi"/>
                <w:b/>
                <w:sz w:val="20"/>
                <w:szCs w:val="20"/>
                <w:lang w:val="en-US"/>
              </w:rPr>
            </w:pPr>
            <w:r w:rsidRPr="00E1274B">
              <w:rPr>
                <w:rFonts w:cstheme="minorHAnsi"/>
                <w:b/>
                <w:bCs/>
                <w:sz w:val="20"/>
                <w:szCs w:val="20"/>
              </w:rPr>
              <w:t>Kinematic Viscosity (100°C), [cSt]</w:t>
            </w:r>
          </w:p>
        </w:tc>
        <w:tc>
          <w:tcPr>
            <w:tcW w:w="2268" w:type="dxa"/>
            <w:tcBorders>
              <w:left w:val="nil"/>
              <w:right w:val="nil"/>
            </w:tcBorders>
            <w:shd w:val="clear" w:color="auto" w:fill="auto"/>
            <w:vAlign w:val="center"/>
            <w:hideMark/>
          </w:tcPr>
          <w:p w:rsidR="00C06F05" w:rsidRPr="00D23585" w:rsidRDefault="00C06F05" w:rsidP="00A13A47">
            <w:pPr>
              <w:spacing w:before="100" w:beforeAutospacing="1" w:after="100" w:afterAutospacing="1" w:line="360" w:lineRule="auto"/>
              <w:ind w:right="-4361"/>
              <w:textAlignment w:val="baseline"/>
              <w:rPr>
                <w:rFonts w:eastAsia="Calibri" w:cstheme="minorHAnsi"/>
                <w:color w:val="424242"/>
                <w:sz w:val="20"/>
                <w:szCs w:val="20"/>
                <w:lang w:val="en-US"/>
              </w:rPr>
            </w:pPr>
            <w:r w:rsidRPr="00D23585">
              <w:rPr>
                <w:rFonts w:eastAsia="Calibri" w:cstheme="minorHAnsi"/>
                <w:color w:val="424242"/>
                <w:sz w:val="20"/>
                <w:szCs w:val="20"/>
                <w:lang w:val="en-US"/>
              </w:rPr>
              <w:t>ASTM D445</w:t>
            </w:r>
            <w:r>
              <w:rPr>
                <w:rFonts w:eastAsia="Calibri" w:cstheme="minorHAnsi"/>
                <w:color w:val="424242"/>
                <w:sz w:val="20"/>
                <w:szCs w:val="20"/>
                <w:lang w:val="en-US"/>
              </w:rPr>
              <w:t xml:space="preserve">           4,5-6,5               </w:t>
            </w:r>
          </w:p>
        </w:tc>
        <w:tc>
          <w:tcPr>
            <w:tcW w:w="4100" w:type="dxa"/>
            <w:shd w:val="clear" w:color="auto" w:fill="auto"/>
            <w:vAlign w:val="center"/>
          </w:tcPr>
          <w:p w:rsidR="00C06F05" w:rsidRPr="00D23585" w:rsidRDefault="00C06F05" w:rsidP="00A13A47">
            <w:pPr>
              <w:spacing w:before="100" w:beforeAutospacing="1" w:after="100" w:afterAutospacing="1" w:line="360" w:lineRule="auto"/>
              <w:textAlignment w:val="baseline"/>
              <w:rPr>
                <w:rFonts w:ascii="Calibri" w:eastAsia="Calibri" w:hAnsi="Calibri" w:cs="Calibri"/>
                <w:color w:val="424242"/>
                <w:sz w:val="20"/>
                <w:szCs w:val="20"/>
                <w:lang w:val="en-US"/>
              </w:rPr>
            </w:pPr>
            <w:r>
              <w:rPr>
                <w:rFonts w:ascii="Calibri" w:eastAsia="Calibri" w:hAnsi="Calibri" w:cs="Calibri"/>
                <w:color w:val="424242"/>
                <w:sz w:val="20"/>
                <w:szCs w:val="20"/>
                <w:lang w:val="en-US"/>
              </w:rPr>
              <w:t xml:space="preserve"> </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9,3-12,5   12,5-16,3</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16,3-21,9</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21,9-26,1</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w:t>
            </w:r>
            <w:r w:rsidRPr="00D23585">
              <w:rPr>
                <w:rFonts w:ascii="Calibri" w:eastAsia="Calibri" w:hAnsi="Calibri" w:cs="Calibri"/>
                <w:color w:val="424242"/>
                <w:sz w:val="20"/>
                <w:szCs w:val="20"/>
                <w:lang w:val="en-US"/>
              </w:rPr>
              <w:t xml:space="preserve"> </w:t>
            </w:r>
          </w:p>
        </w:tc>
      </w:tr>
      <w:tr w:rsidR="00C06F05" w:rsidRPr="005724CC" w:rsidTr="00A13A47">
        <w:trPr>
          <w:trHeight w:val="553"/>
        </w:trPr>
        <w:tc>
          <w:tcPr>
            <w:tcW w:w="3402" w:type="dxa"/>
            <w:shd w:val="clear" w:color="auto" w:fill="F4B083" w:themeFill="accent2" w:themeFillTint="99"/>
            <w:vAlign w:val="center"/>
            <w:hideMark/>
          </w:tcPr>
          <w:p w:rsidR="00C06F05" w:rsidRPr="00E1274B" w:rsidRDefault="00C06F05" w:rsidP="00A13A47">
            <w:pPr>
              <w:spacing w:before="100" w:beforeAutospacing="1" w:after="100" w:afterAutospacing="1" w:line="360" w:lineRule="auto"/>
              <w:textAlignment w:val="baseline"/>
              <w:rPr>
                <w:rFonts w:cstheme="minorHAnsi"/>
                <w:b/>
                <w:bCs/>
                <w:sz w:val="20"/>
                <w:szCs w:val="20"/>
              </w:rPr>
            </w:pPr>
            <w:r w:rsidRPr="00E1274B">
              <w:rPr>
                <w:rFonts w:cstheme="minorHAnsi"/>
                <w:b/>
                <w:bCs/>
                <w:sz w:val="20"/>
                <w:szCs w:val="20"/>
              </w:rPr>
              <w:t>Viscosity Index</w:t>
            </w:r>
          </w:p>
        </w:tc>
        <w:tc>
          <w:tcPr>
            <w:tcW w:w="2268" w:type="dxa"/>
            <w:shd w:val="clear" w:color="auto" w:fill="F4B083" w:themeFill="accent2" w:themeFillTint="99"/>
            <w:vAlign w:val="center"/>
            <w:hideMark/>
          </w:tcPr>
          <w:p w:rsidR="00C06F05" w:rsidRPr="00D23585" w:rsidRDefault="00C06F05" w:rsidP="00A13A47">
            <w:pPr>
              <w:spacing w:before="100" w:beforeAutospacing="1" w:after="100" w:afterAutospacing="1" w:line="360" w:lineRule="auto"/>
              <w:textAlignment w:val="baseline"/>
              <w:rPr>
                <w:rFonts w:eastAsia="Calibri" w:cstheme="minorHAnsi"/>
                <w:color w:val="424242"/>
                <w:sz w:val="20"/>
                <w:szCs w:val="20"/>
                <w:lang w:val="en-US"/>
              </w:rPr>
            </w:pPr>
            <w:r w:rsidRPr="00D23585">
              <w:rPr>
                <w:rFonts w:eastAsia="Calibri" w:cstheme="minorHAnsi"/>
                <w:color w:val="424242"/>
                <w:sz w:val="20"/>
                <w:szCs w:val="20"/>
                <w:lang w:val="en-US"/>
              </w:rPr>
              <w:t>ASTM D2270</w:t>
            </w:r>
            <w:r>
              <w:rPr>
                <w:rFonts w:eastAsia="Calibri" w:cstheme="minorHAnsi"/>
                <w:color w:val="424242"/>
                <w:sz w:val="20"/>
                <w:szCs w:val="20"/>
                <w:lang w:val="en-US"/>
              </w:rPr>
              <w:t xml:space="preserve">      </w:t>
            </w:r>
            <w:r>
              <w:rPr>
                <w:rFonts w:ascii="Calibri" w:eastAsia="Calibri" w:hAnsi="Calibri" w:cs="Calibri"/>
                <w:color w:val="424242"/>
                <w:sz w:val="20"/>
                <w:szCs w:val="20"/>
                <w:lang w:val="en-US"/>
              </w:rPr>
              <w:t>m</w:t>
            </w:r>
            <w:r w:rsidRPr="00D23585">
              <w:rPr>
                <w:rFonts w:ascii="Calibri" w:eastAsia="Calibri" w:hAnsi="Calibri" w:cs="Calibri"/>
                <w:color w:val="424242"/>
                <w:sz w:val="20"/>
                <w:szCs w:val="20"/>
                <w:lang w:val="en-US"/>
              </w:rPr>
              <w:t xml:space="preserve">in. </w:t>
            </w:r>
            <w:r>
              <w:rPr>
                <w:rFonts w:ascii="Calibri" w:eastAsia="Calibri" w:hAnsi="Calibri" w:cs="Calibri"/>
                <w:color w:val="424242"/>
                <w:sz w:val="20"/>
                <w:szCs w:val="20"/>
                <w:lang w:val="en-US"/>
              </w:rPr>
              <w:t>100</w:t>
            </w:r>
          </w:p>
        </w:tc>
        <w:tc>
          <w:tcPr>
            <w:tcW w:w="4100" w:type="dxa"/>
            <w:shd w:val="clear" w:color="auto" w:fill="F4B083" w:themeFill="accent2" w:themeFillTint="99"/>
            <w:vAlign w:val="center"/>
          </w:tcPr>
          <w:p w:rsidR="00C06F05" w:rsidRPr="00D23585" w:rsidRDefault="00C06F05" w:rsidP="00A13A47">
            <w:pPr>
              <w:spacing w:before="100" w:beforeAutospacing="1" w:after="100" w:afterAutospacing="1" w:line="360" w:lineRule="auto"/>
              <w:textAlignment w:val="baseline"/>
              <w:rPr>
                <w:rFonts w:ascii="Calibri" w:eastAsia="Calibri" w:hAnsi="Calibri" w:cs="Calibri"/>
                <w:color w:val="424242"/>
                <w:sz w:val="20"/>
                <w:szCs w:val="20"/>
                <w:lang w:val="en-US"/>
              </w:rPr>
            </w:pPr>
            <w:r>
              <w:rPr>
                <w:rFonts w:ascii="Calibri" w:eastAsia="Calibri" w:hAnsi="Calibri" w:cs="Calibri"/>
                <w:color w:val="424242"/>
                <w:sz w:val="20"/>
                <w:szCs w:val="20"/>
                <w:lang w:val="en-US"/>
              </w:rPr>
              <w:t xml:space="preserve"> m</w:t>
            </w:r>
            <w:r w:rsidRPr="00D23585">
              <w:rPr>
                <w:rFonts w:ascii="Calibri" w:eastAsia="Calibri" w:hAnsi="Calibri" w:cs="Calibri"/>
                <w:color w:val="424242"/>
                <w:sz w:val="20"/>
                <w:szCs w:val="20"/>
                <w:lang w:val="en-US"/>
              </w:rPr>
              <w:t xml:space="preserve">in. </w:t>
            </w:r>
            <w:r>
              <w:rPr>
                <w:rFonts w:ascii="Calibri" w:eastAsia="Calibri" w:hAnsi="Calibri" w:cs="Calibri"/>
                <w:color w:val="424242"/>
                <w:sz w:val="20"/>
                <w:szCs w:val="20"/>
                <w:lang w:val="en-US"/>
              </w:rPr>
              <w:t>90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min.90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min.90            min.90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w:t>
            </w:r>
          </w:p>
        </w:tc>
      </w:tr>
      <w:tr w:rsidR="00C06F05" w:rsidRPr="005724CC" w:rsidTr="00A13A47">
        <w:trPr>
          <w:trHeight w:val="553"/>
        </w:trPr>
        <w:tc>
          <w:tcPr>
            <w:tcW w:w="3402" w:type="dxa"/>
            <w:shd w:val="clear" w:color="auto" w:fill="auto"/>
            <w:vAlign w:val="center"/>
            <w:hideMark/>
          </w:tcPr>
          <w:p w:rsidR="00C06F05" w:rsidRPr="00E1274B" w:rsidRDefault="00C06F05" w:rsidP="00A13A47">
            <w:pPr>
              <w:spacing w:before="100" w:beforeAutospacing="1" w:after="100" w:afterAutospacing="1" w:line="360" w:lineRule="auto"/>
              <w:textAlignment w:val="baseline"/>
              <w:rPr>
                <w:rFonts w:cstheme="minorHAnsi"/>
                <w:b/>
                <w:bCs/>
                <w:sz w:val="20"/>
                <w:szCs w:val="20"/>
              </w:rPr>
            </w:pPr>
            <w:r w:rsidRPr="00E1274B">
              <w:rPr>
                <w:rFonts w:cstheme="minorHAnsi"/>
                <w:b/>
                <w:bCs/>
                <w:sz w:val="20"/>
                <w:szCs w:val="20"/>
              </w:rPr>
              <w:t>Flash Point, °C</w:t>
            </w:r>
          </w:p>
        </w:tc>
        <w:tc>
          <w:tcPr>
            <w:tcW w:w="2268" w:type="dxa"/>
            <w:tcBorders>
              <w:left w:val="nil"/>
              <w:right w:val="nil"/>
            </w:tcBorders>
            <w:shd w:val="clear" w:color="auto" w:fill="auto"/>
            <w:vAlign w:val="center"/>
            <w:hideMark/>
          </w:tcPr>
          <w:p w:rsidR="00C06F05" w:rsidRPr="00D23585" w:rsidRDefault="00C06F05" w:rsidP="00A13A47">
            <w:pPr>
              <w:spacing w:before="100" w:beforeAutospacing="1" w:after="100" w:afterAutospacing="1" w:line="360" w:lineRule="auto"/>
              <w:textAlignment w:val="baseline"/>
              <w:rPr>
                <w:rFonts w:eastAsia="Calibri" w:cstheme="minorHAnsi"/>
                <w:color w:val="424242"/>
                <w:sz w:val="20"/>
                <w:szCs w:val="20"/>
                <w:lang w:val="en-US"/>
              </w:rPr>
            </w:pPr>
            <w:r w:rsidRPr="00D23585">
              <w:rPr>
                <w:rFonts w:eastAsia="Calibri" w:cstheme="minorHAnsi"/>
                <w:color w:val="424242"/>
                <w:sz w:val="20"/>
                <w:szCs w:val="20"/>
                <w:lang w:val="en-US"/>
              </w:rPr>
              <w:t>ASTM D92</w:t>
            </w:r>
            <w:r>
              <w:rPr>
                <w:rFonts w:eastAsia="Calibri" w:cstheme="minorHAnsi"/>
                <w:color w:val="424242"/>
                <w:sz w:val="20"/>
                <w:szCs w:val="20"/>
                <w:lang w:val="en-US"/>
              </w:rPr>
              <w:t xml:space="preserve">          </w:t>
            </w:r>
            <w:r>
              <w:rPr>
                <w:rFonts w:ascii="Calibri" w:eastAsia="Calibri" w:hAnsi="Calibri" w:cs="Calibri"/>
                <w:color w:val="424242"/>
                <w:sz w:val="20"/>
                <w:szCs w:val="20"/>
                <w:lang w:val="en-US"/>
              </w:rPr>
              <w:t>m</w:t>
            </w:r>
            <w:r w:rsidRPr="00D23585">
              <w:rPr>
                <w:rFonts w:ascii="Calibri" w:eastAsia="Calibri" w:hAnsi="Calibri" w:cs="Calibri"/>
                <w:color w:val="424242"/>
                <w:sz w:val="20"/>
                <w:szCs w:val="20"/>
                <w:lang w:val="en-US"/>
              </w:rPr>
              <w:t xml:space="preserve">in. </w:t>
            </w:r>
            <w:r>
              <w:rPr>
                <w:rFonts w:ascii="Calibri" w:eastAsia="Calibri" w:hAnsi="Calibri" w:cs="Calibri"/>
                <w:color w:val="424242"/>
                <w:sz w:val="20"/>
                <w:szCs w:val="20"/>
                <w:lang w:val="en-US"/>
              </w:rPr>
              <w:t>185</w:t>
            </w:r>
          </w:p>
        </w:tc>
        <w:tc>
          <w:tcPr>
            <w:tcW w:w="4100" w:type="dxa"/>
            <w:shd w:val="clear" w:color="auto" w:fill="auto"/>
            <w:vAlign w:val="center"/>
          </w:tcPr>
          <w:p w:rsidR="00C06F05" w:rsidRPr="00D23585" w:rsidRDefault="00C06F05" w:rsidP="00A13A47">
            <w:pPr>
              <w:spacing w:before="100" w:beforeAutospacing="1" w:after="100" w:afterAutospacing="1" w:line="360" w:lineRule="auto"/>
              <w:textAlignment w:val="baseline"/>
              <w:rPr>
                <w:rFonts w:ascii="Calibri" w:eastAsia="Calibri" w:hAnsi="Calibri" w:cs="Calibri"/>
                <w:color w:val="424242"/>
                <w:sz w:val="20"/>
                <w:szCs w:val="20"/>
                <w:lang w:val="en-US"/>
              </w:rPr>
            </w:pP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m</w:t>
            </w:r>
            <w:r w:rsidRPr="00D23585">
              <w:rPr>
                <w:rFonts w:ascii="Calibri" w:eastAsia="Calibri" w:hAnsi="Calibri" w:cs="Calibri"/>
                <w:color w:val="424242"/>
                <w:sz w:val="20"/>
                <w:szCs w:val="20"/>
                <w:lang w:val="en-US"/>
              </w:rPr>
              <w:t xml:space="preserve">in. </w:t>
            </w:r>
            <w:r>
              <w:rPr>
                <w:rFonts w:ascii="Calibri" w:eastAsia="Calibri" w:hAnsi="Calibri" w:cs="Calibri"/>
                <w:color w:val="424242"/>
                <w:sz w:val="20"/>
                <w:szCs w:val="20"/>
                <w:lang w:val="en-US"/>
              </w:rPr>
              <w:t>220    min.220          min.220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min.220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w:t>
            </w:r>
          </w:p>
        </w:tc>
      </w:tr>
      <w:tr w:rsidR="00C06F05" w:rsidRPr="005724CC" w:rsidTr="00A13A47">
        <w:trPr>
          <w:trHeight w:val="553"/>
        </w:trPr>
        <w:tc>
          <w:tcPr>
            <w:tcW w:w="3402" w:type="dxa"/>
            <w:shd w:val="clear" w:color="auto" w:fill="F4B083" w:themeFill="accent2" w:themeFillTint="99"/>
            <w:vAlign w:val="center"/>
            <w:hideMark/>
          </w:tcPr>
          <w:p w:rsidR="00C06F05" w:rsidRPr="00E1274B" w:rsidRDefault="00C06F05" w:rsidP="00A13A47">
            <w:pPr>
              <w:spacing w:before="100" w:beforeAutospacing="1" w:after="100" w:afterAutospacing="1" w:line="360" w:lineRule="auto"/>
              <w:textAlignment w:val="baseline"/>
              <w:rPr>
                <w:rFonts w:cstheme="minorHAnsi"/>
                <w:b/>
                <w:bCs/>
                <w:sz w:val="20"/>
                <w:szCs w:val="20"/>
              </w:rPr>
            </w:pPr>
            <w:r w:rsidRPr="00E1274B">
              <w:rPr>
                <w:rFonts w:cstheme="minorHAnsi"/>
                <w:b/>
                <w:bCs/>
                <w:sz w:val="20"/>
                <w:szCs w:val="20"/>
              </w:rPr>
              <w:t>Pour Point, °C</w:t>
            </w:r>
          </w:p>
        </w:tc>
        <w:tc>
          <w:tcPr>
            <w:tcW w:w="2268" w:type="dxa"/>
            <w:shd w:val="clear" w:color="auto" w:fill="F4B083" w:themeFill="accent2" w:themeFillTint="99"/>
            <w:vAlign w:val="center"/>
            <w:hideMark/>
          </w:tcPr>
          <w:p w:rsidR="00C06F05" w:rsidRPr="00D23585" w:rsidRDefault="00C06F05" w:rsidP="00A13A47">
            <w:pPr>
              <w:spacing w:before="100" w:beforeAutospacing="1" w:after="100" w:afterAutospacing="1" w:line="360" w:lineRule="auto"/>
              <w:textAlignment w:val="baseline"/>
              <w:rPr>
                <w:rFonts w:eastAsia="Calibri" w:cstheme="minorHAnsi"/>
                <w:color w:val="424242"/>
                <w:sz w:val="20"/>
                <w:szCs w:val="20"/>
                <w:lang w:val="en-US"/>
              </w:rPr>
            </w:pPr>
            <w:r w:rsidRPr="00D23585">
              <w:rPr>
                <w:rFonts w:eastAsia="Calibri" w:cstheme="minorHAnsi"/>
                <w:color w:val="424242"/>
                <w:sz w:val="20"/>
                <w:szCs w:val="20"/>
                <w:lang w:val="en-US"/>
              </w:rPr>
              <w:t>ASTM D97</w:t>
            </w:r>
            <w:r>
              <w:rPr>
                <w:rFonts w:eastAsia="Calibri" w:cstheme="minorHAnsi"/>
                <w:color w:val="424242"/>
                <w:sz w:val="20"/>
                <w:szCs w:val="20"/>
                <w:lang w:val="en-US"/>
              </w:rPr>
              <w:t xml:space="preserve">          </w:t>
            </w:r>
            <w:r>
              <w:rPr>
                <w:rFonts w:ascii="Calibri" w:eastAsia="Calibri" w:hAnsi="Calibri" w:cs="Calibri"/>
                <w:color w:val="424242"/>
                <w:sz w:val="20"/>
                <w:szCs w:val="20"/>
                <w:lang w:val="en-US"/>
              </w:rPr>
              <w:t>max</w:t>
            </w:r>
            <w:r w:rsidRPr="00D23585">
              <w:rPr>
                <w:rFonts w:ascii="Calibri" w:eastAsia="Calibri" w:hAnsi="Calibri" w:cs="Calibri"/>
                <w:color w:val="424242"/>
                <w:sz w:val="20"/>
                <w:szCs w:val="20"/>
                <w:lang w:val="en-US"/>
              </w:rPr>
              <w:t xml:space="preserve">. </w:t>
            </w:r>
            <w:r w:rsidR="00CC4258">
              <w:rPr>
                <w:rFonts w:ascii="Calibri" w:eastAsia="Calibri" w:hAnsi="Calibri" w:cs="Calibri"/>
                <w:color w:val="424242"/>
                <w:sz w:val="20"/>
                <w:szCs w:val="20"/>
                <w:lang w:val="en-US"/>
              </w:rPr>
              <w:t>-24</w:t>
            </w:r>
            <w:bookmarkStart w:id="0" w:name="_GoBack"/>
            <w:bookmarkEnd w:id="0"/>
          </w:p>
        </w:tc>
        <w:tc>
          <w:tcPr>
            <w:tcW w:w="4100" w:type="dxa"/>
            <w:shd w:val="clear" w:color="auto" w:fill="F4B083" w:themeFill="accent2" w:themeFillTint="99"/>
            <w:vAlign w:val="center"/>
          </w:tcPr>
          <w:p w:rsidR="00C06F05" w:rsidRPr="00D23585" w:rsidRDefault="00C06F05" w:rsidP="00A13A47">
            <w:pPr>
              <w:spacing w:before="100" w:beforeAutospacing="1" w:after="100" w:afterAutospacing="1" w:line="360" w:lineRule="auto"/>
              <w:textAlignment w:val="baseline"/>
              <w:rPr>
                <w:rFonts w:ascii="Calibri" w:eastAsia="Calibri" w:hAnsi="Calibri" w:cs="Calibri"/>
                <w:color w:val="424242"/>
                <w:sz w:val="20"/>
                <w:szCs w:val="20"/>
                <w:lang w:val="en-US"/>
              </w:rPr>
            </w:pPr>
            <w:proofErr w:type="gramStart"/>
            <w:r>
              <w:rPr>
                <w:rFonts w:ascii="Calibri" w:eastAsia="Calibri" w:hAnsi="Calibri" w:cs="Calibri"/>
                <w:color w:val="424242"/>
                <w:sz w:val="20"/>
                <w:szCs w:val="20"/>
                <w:lang w:val="en-US"/>
              </w:rPr>
              <w:t>max</w:t>
            </w:r>
            <w:proofErr w:type="gramEnd"/>
            <w:r>
              <w:rPr>
                <w:rFonts w:ascii="Calibri" w:eastAsia="Calibri" w:hAnsi="Calibri" w:cs="Calibri"/>
                <w:color w:val="424242"/>
                <w:sz w:val="20"/>
                <w:szCs w:val="20"/>
                <w:lang w:val="en-US"/>
              </w:rPr>
              <w:t>. -15     max.-15</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max.-15           max.-10</w:t>
            </w:r>
            <w:r w:rsidRPr="00D23585">
              <w:rPr>
                <w:rFonts w:ascii="Calibri" w:eastAsia="Calibri" w:hAnsi="Calibri" w:cs="Calibri"/>
                <w:color w:val="424242"/>
                <w:sz w:val="20"/>
                <w:szCs w:val="20"/>
                <w:lang w:val="en-US"/>
              </w:rPr>
              <w:t xml:space="preserve">                                   </w:t>
            </w:r>
            <w:r>
              <w:rPr>
                <w:rFonts w:ascii="Calibri" w:eastAsia="Calibri" w:hAnsi="Calibri" w:cs="Calibri"/>
                <w:color w:val="424242"/>
                <w:sz w:val="20"/>
                <w:szCs w:val="20"/>
                <w:lang w:val="en-US"/>
              </w:rPr>
              <w:t xml:space="preserve">     </w:t>
            </w:r>
            <w:r w:rsidRPr="00D23585">
              <w:rPr>
                <w:rFonts w:ascii="Calibri" w:eastAsia="Calibri" w:hAnsi="Calibri" w:cs="Calibri"/>
                <w:color w:val="424242"/>
                <w:sz w:val="20"/>
                <w:szCs w:val="20"/>
                <w:lang w:val="en-US"/>
              </w:rPr>
              <w:t xml:space="preserve"> </w:t>
            </w:r>
          </w:p>
        </w:tc>
      </w:tr>
      <w:tr w:rsidR="00C06F05" w:rsidRPr="005724CC" w:rsidTr="00A13A47">
        <w:trPr>
          <w:trHeight w:val="162"/>
        </w:trPr>
        <w:tc>
          <w:tcPr>
            <w:tcW w:w="3402" w:type="dxa"/>
            <w:shd w:val="clear" w:color="auto" w:fill="auto"/>
            <w:vAlign w:val="center"/>
          </w:tcPr>
          <w:p w:rsidR="00C06F05" w:rsidRPr="005724CC" w:rsidRDefault="00C06F05" w:rsidP="00A13A47">
            <w:pPr>
              <w:spacing w:before="100" w:beforeAutospacing="1" w:after="100" w:afterAutospacing="1" w:line="360" w:lineRule="auto"/>
              <w:textAlignment w:val="baseline"/>
              <w:rPr>
                <w:rFonts w:ascii="Calibri" w:eastAsia="Calibri" w:hAnsi="Calibri" w:cs="Calibri"/>
                <w:b/>
                <w:color w:val="424242"/>
                <w:sz w:val="22"/>
                <w:lang w:val="en-US"/>
              </w:rPr>
            </w:pPr>
          </w:p>
        </w:tc>
        <w:tc>
          <w:tcPr>
            <w:tcW w:w="2268" w:type="dxa"/>
            <w:tcBorders>
              <w:left w:val="nil"/>
              <w:right w:val="nil"/>
            </w:tcBorders>
            <w:shd w:val="clear" w:color="auto" w:fill="auto"/>
            <w:vAlign w:val="center"/>
          </w:tcPr>
          <w:p w:rsidR="00C06F05" w:rsidRPr="005724CC" w:rsidRDefault="00C06F05" w:rsidP="00A13A47">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4100" w:type="dxa"/>
            <w:shd w:val="clear" w:color="auto" w:fill="auto"/>
            <w:vAlign w:val="center"/>
          </w:tcPr>
          <w:p w:rsidR="00C06F05" w:rsidRPr="005724CC" w:rsidRDefault="00C06F05" w:rsidP="00A13A47">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C80C2E" w:rsidRDefault="00C80C2E" w:rsidP="00C80C2E"/>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26C" w:rsidRDefault="002D126C" w:rsidP="00562EAD">
      <w:r>
        <w:separator/>
      </w:r>
    </w:p>
  </w:endnote>
  <w:endnote w:type="continuationSeparator" w:id="0">
    <w:p w:rsidR="002D126C" w:rsidRDefault="002D126C"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2D126C"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26C" w:rsidRDefault="002D126C" w:rsidP="00562EAD">
      <w:r>
        <w:separator/>
      </w:r>
    </w:p>
  </w:footnote>
  <w:footnote w:type="continuationSeparator" w:id="0">
    <w:p w:rsidR="002D126C" w:rsidRDefault="002D126C"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C06F05">
      <w:rPr>
        <w:rFonts w:ascii="Arial" w:hAnsi="Arial" w:cs="Arial"/>
        <w:b/>
      </w:rPr>
      <w:t xml:space="preserve">            </w:t>
    </w:r>
    <w:r w:rsidR="00C06F05" w:rsidRPr="00C06F05">
      <w:rPr>
        <w:rFonts w:cstheme="minorHAnsi"/>
        <w:b/>
        <w:sz w:val="40"/>
        <w:szCs w:val="40"/>
      </w:rPr>
      <w:t>PRODUCT DATA SHEET</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E062C"/>
    <w:rsid w:val="001408AA"/>
    <w:rsid w:val="00222A86"/>
    <w:rsid w:val="002703E2"/>
    <w:rsid w:val="002D126C"/>
    <w:rsid w:val="003223BA"/>
    <w:rsid w:val="00335DBA"/>
    <w:rsid w:val="003C33C0"/>
    <w:rsid w:val="003D473A"/>
    <w:rsid w:val="003E2BFD"/>
    <w:rsid w:val="00411092"/>
    <w:rsid w:val="00436445"/>
    <w:rsid w:val="004809B4"/>
    <w:rsid w:val="004A2EE8"/>
    <w:rsid w:val="00562EAD"/>
    <w:rsid w:val="005E3B99"/>
    <w:rsid w:val="00643CD9"/>
    <w:rsid w:val="006802F7"/>
    <w:rsid w:val="006B26A3"/>
    <w:rsid w:val="00725DD1"/>
    <w:rsid w:val="00726FE6"/>
    <w:rsid w:val="00764F44"/>
    <w:rsid w:val="00776D4A"/>
    <w:rsid w:val="007C748F"/>
    <w:rsid w:val="008621E9"/>
    <w:rsid w:val="00870B45"/>
    <w:rsid w:val="00883F2A"/>
    <w:rsid w:val="00941A60"/>
    <w:rsid w:val="0095774C"/>
    <w:rsid w:val="0097656A"/>
    <w:rsid w:val="009973AE"/>
    <w:rsid w:val="009D6E67"/>
    <w:rsid w:val="00A61F2B"/>
    <w:rsid w:val="00AC15F3"/>
    <w:rsid w:val="00B47B96"/>
    <w:rsid w:val="00B55307"/>
    <w:rsid w:val="00B62103"/>
    <w:rsid w:val="00BA742F"/>
    <w:rsid w:val="00BE6A2B"/>
    <w:rsid w:val="00C06F05"/>
    <w:rsid w:val="00C27BC8"/>
    <w:rsid w:val="00C61B16"/>
    <w:rsid w:val="00C80C2E"/>
    <w:rsid w:val="00CB67CE"/>
    <w:rsid w:val="00CC3F56"/>
    <w:rsid w:val="00CC4258"/>
    <w:rsid w:val="00D9204B"/>
    <w:rsid w:val="00DC1FC4"/>
    <w:rsid w:val="00DF47AC"/>
    <w:rsid w:val="00DF637E"/>
    <w:rsid w:val="00EE11AA"/>
    <w:rsid w:val="00F101CB"/>
    <w:rsid w:val="00F67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paragraph" w:styleId="Balk1">
    <w:name w:val="heading 1"/>
    <w:basedOn w:val="Normal"/>
    <w:next w:val="Normal"/>
    <w:link w:val="Balk1Char"/>
    <w:uiPriority w:val="9"/>
    <w:qFormat/>
    <w:rsid w:val="00B5530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 w:type="character" w:customStyle="1" w:styleId="Balk1Char">
    <w:name w:val="Başlık 1 Char"/>
    <w:basedOn w:val="VarsaylanParagrafYazTipi"/>
    <w:link w:val="Balk1"/>
    <w:uiPriority w:val="9"/>
    <w:rsid w:val="00B55307"/>
    <w:rPr>
      <w:rFonts w:asciiTheme="majorHAnsi" w:eastAsiaTheme="majorEastAsia" w:hAnsiTheme="majorHAnsi" w:cstheme="majorBidi"/>
      <w:color w:val="2E74B5" w:themeColor="accent1" w:themeShade="BF"/>
      <w:sz w:val="32"/>
      <w:szCs w:val="32"/>
    </w:rPr>
  </w:style>
  <w:style w:type="paragraph" w:styleId="KonuBal">
    <w:name w:val="Title"/>
    <w:basedOn w:val="Normal"/>
    <w:next w:val="Normal"/>
    <w:link w:val="KonuBalChar"/>
    <w:uiPriority w:val="10"/>
    <w:qFormat/>
    <w:rsid w:val="00B55307"/>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5530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195</Words>
  <Characters>1117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35</cp:revision>
  <dcterms:created xsi:type="dcterms:W3CDTF">2021-11-25T06:20:00Z</dcterms:created>
  <dcterms:modified xsi:type="dcterms:W3CDTF">2021-12-30T08:46:00Z</dcterms:modified>
</cp:coreProperties>
</file>