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3223BA" w:rsidRPr="00C94419" w:rsidRDefault="00941A60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C94419">
        <w:rPr>
          <w:rFonts w:cstheme="minorHAnsi"/>
          <w:b/>
          <w:sz w:val="36"/>
          <w:szCs w:val="36"/>
          <w:lang w:val="en-US"/>
        </w:rPr>
        <w:t>0W-4</w:t>
      </w:r>
      <w:r w:rsidR="003223BA" w:rsidRPr="00C94419">
        <w:rPr>
          <w:rFonts w:cstheme="minorHAnsi"/>
          <w:b/>
          <w:sz w:val="36"/>
          <w:szCs w:val="36"/>
          <w:lang w:val="en-US"/>
        </w:rPr>
        <w:t>0 SN/CF DPF</w:t>
      </w:r>
    </w:p>
    <w:p w:rsidR="00764F44" w:rsidRPr="00EF5D83" w:rsidRDefault="00764F44" w:rsidP="00764F44">
      <w:pPr>
        <w:rPr>
          <w:lang w:val="en-US"/>
        </w:rPr>
      </w:pPr>
    </w:p>
    <w:p w:rsidR="00941A60" w:rsidRPr="0095774C" w:rsidRDefault="00941A60" w:rsidP="0095774C">
      <w:pPr>
        <w:spacing w:line="360" w:lineRule="auto"/>
      </w:pPr>
      <w:r w:rsidRPr="0095774C">
        <w:t xml:space="preserve">0W-40, mükemmel motor temizleme gücü, aşınma koruması ve genel performans sağlamaya yardımcı olmak için tasarlanmış, gelişmiş bir sentetik motor yağıdır. 0W-40, dizel ve benzinli otomobillerde egzoz </w:t>
      </w:r>
      <w:proofErr w:type="gramStart"/>
      <w:r w:rsidRPr="0095774C">
        <w:t>emisyon</w:t>
      </w:r>
      <w:proofErr w:type="gramEnd"/>
      <w:r w:rsidRPr="0095774C">
        <w:t xml:space="preserve"> sistemlerinin ömrünü uzatmaya ve verimliliğini korumaya yardımcı olmak için geliştirilmiştir. </w:t>
      </w:r>
    </w:p>
    <w:p w:rsidR="00941A60" w:rsidRPr="0095774C" w:rsidRDefault="00941A60" w:rsidP="00941A6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</w:p>
    <w:p w:rsidR="00562EAD" w:rsidRPr="0095774C" w:rsidRDefault="00941A60" w:rsidP="00941A60">
      <w:pPr>
        <w:spacing w:line="36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95774C">
        <w:rPr>
          <w:rFonts w:eastAsia="Times New Roman" w:cstheme="minorHAnsi"/>
          <w:sz w:val="22"/>
          <w:szCs w:val="22"/>
          <w:lang w:eastAsia="tr-TR"/>
        </w:rPr>
        <w:t>0W-40, en yeni Dizel Partikül Filtreleri (DPF'ler) ve Benzin Katalitik Konvertörleri (CAT'ler) ile tam uyumlu olacak şekilde formüle edilmiş, ileri teknoloji ürünü bileşenlerden oluşturulmuş bir karışımdır. 0W-40, potansiyel yakıt tasarrufu faydalarıyla birlikte üstün performans ve koruma sağlamaya yardımcı olacak şekilde tasarlanmıştır.</w:t>
      </w:r>
    </w:p>
    <w:p w:rsidR="00941A60" w:rsidRPr="0095774C" w:rsidRDefault="00941A60" w:rsidP="00941A60">
      <w:pPr>
        <w:spacing w:line="360" w:lineRule="auto"/>
        <w:jc w:val="both"/>
        <w:rPr>
          <w:rFonts w:cstheme="minorHAnsi"/>
          <w:sz w:val="22"/>
          <w:szCs w:val="22"/>
        </w:rPr>
      </w:pPr>
    </w:p>
    <w:p w:rsidR="00764F44" w:rsidRPr="0095774C" w:rsidRDefault="00764F44" w:rsidP="00562EAD">
      <w:pPr>
        <w:spacing w:line="360" w:lineRule="auto"/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b/>
          <w:bCs/>
          <w:color w:val="000000"/>
          <w:sz w:val="22"/>
          <w:szCs w:val="22"/>
          <w:lang w:eastAsia="tr-TR"/>
        </w:rPr>
        <w:t>Özellikleri;</w:t>
      </w:r>
    </w:p>
    <w:p w:rsidR="00941A60" w:rsidRPr="0095774C" w:rsidRDefault="00941A60" w:rsidP="00562EAD">
      <w:pPr>
        <w:spacing w:line="360" w:lineRule="auto"/>
        <w:jc w:val="both"/>
        <w:rPr>
          <w:rFonts w:cstheme="minorHAnsi"/>
          <w:color w:val="2B2626"/>
          <w:sz w:val="22"/>
          <w:szCs w:val="22"/>
          <w:shd w:val="clear" w:color="auto" w:fill="FFFFFF"/>
        </w:rPr>
      </w:pPr>
      <w:r w:rsidRPr="0095774C">
        <w:rPr>
          <w:rFonts w:cstheme="minorHAnsi"/>
          <w:color w:val="2B2626"/>
          <w:sz w:val="22"/>
          <w:szCs w:val="22"/>
          <w:shd w:val="clear" w:color="auto" w:fill="FFFFFF"/>
        </w:rPr>
        <w:t xml:space="preserve">Dizel Partikül Filtreleri içinde </w:t>
      </w:r>
      <w:proofErr w:type="gramStart"/>
      <w:r w:rsidRPr="0095774C">
        <w:rPr>
          <w:rFonts w:cstheme="minorHAnsi"/>
          <w:color w:val="2B2626"/>
          <w:sz w:val="22"/>
          <w:szCs w:val="22"/>
          <w:shd w:val="clear" w:color="auto" w:fill="FFFFFF"/>
        </w:rPr>
        <w:t>partikül</w:t>
      </w:r>
      <w:proofErr w:type="gramEnd"/>
      <w:r w:rsidRPr="0095774C">
        <w:rPr>
          <w:rFonts w:cstheme="minorHAnsi"/>
          <w:color w:val="2B2626"/>
          <w:sz w:val="22"/>
          <w:szCs w:val="22"/>
          <w:shd w:val="clear" w:color="auto" w:fill="FFFFFF"/>
        </w:rPr>
        <w:t xml:space="preserve"> birikiminin azalmasına yardım eder.</w:t>
      </w:r>
    </w:p>
    <w:p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cstheme="minorHAnsi"/>
          <w:color w:val="2B2626"/>
          <w:sz w:val="22"/>
          <w:szCs w:val="22"/>
        </w:rPr>
        <w:t>Benzinli araçlardaki katalitik konvertörlerin yıpranmasını azaltmaya yardımcı olur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.</w:t>
      </w:r>
    </w:p>
    <w:p w:rsidR="00941A60" w:rsidRPr="0095774C" w:rsidRDefault="00941A60" w:rsidP="00562EAD">
      <w:pPr>
        <w:spacing w:line="360" w:lineRule="auto"/>
        <w:jc w:val="both"/>
        <w:rPr>
          <w:rFonts w:cstheme="minorHAnsi"/>
          <w:color w:val="2B2626"/>
          <w:sz w:val="22"/>
          <w:szCs w:val="22"/>
          <w:shd w:val="clear" w:color="auto" w:fill="FFFFFF"/>
        </w:rPr>
      </w:pPr>
      <w:r w:rsidRPr="0095774C">
        <w:rPr>
          <w:rFonts w:cstheme="minorHAnsi"/>
          <w:color w:val="2B2626"/>
          <w:sz w:val="22"/>
          <w:szCs w:val="22"/>
          <w:shd w:val="clear" w:color="auto" w:fill="FFFFFF"/>
        </w:rPr>
        <w:t>Uzun ve temiz bir motor ömrü sağlamak için birikintileri ve tortu oluşumunu azaltmaya yardım eder.</w:t>
      </w:r>
    </w:p>
    <w:p w:rsidR="00764F44" w:rsidRPr="0095774C" w:rsidRDefault="00941A60" w:rsidP="00562EAD">
      <w:pPr>
        <w:spacing w:line="360" w:lineRule="auto"/>
        <w:jc w:val="both"/>
        <w:rPr>
          <w:rFonts w:cstheme="minorHAnsi"/>
          <w:color w:val="2B2626"/>
          <w:sz w:val="22"/>
          <w:szCs w:val="22"/>
          <w:shd w:val="clear" w:color="auto" w:fill="FFFFFF"/>
        </w:rPr>
      </w:pPr>
      <w:r w:rsidRPr="0095774C">
        <w:rPr>
          <w:rFonts w:cstheme="minorHAnsi"/>
          <w:color w:val="2B2626"/>
          <w:sz w:val="22"/>
          <w:szCs w:val="22"/>
        </w:rPr>
        <w:t>Yağın eskimesini önleyerek daha uzun yağ değişim aralığını sağlamaya yardımcı olur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</w:t>
      </w:r>
      <w:r w:rsidRPr="0095774C">
        <w:rPr>
          <w:rFonts w:cstheme="minorHAnsi"/>
          <w:color w:val="2B2626"/>
          <w:sz w:val="22"/>
          <w:szCs w:val="22"/>
          <w:shd w:val="clear" w:color="auto" w:fill="FFFFFF"/>
        </w:rPr>
        <w:t>Daha düşük hidrokarbon kirliliği,</w:t>
      </w:r>
    </w:p>
    <w:p w:rsidR="00941A60" w:rsidRPr="0095774C" w:rsidRDefault="00941A60" w:rsidP="00562EAD">
      <w:pPr>
        <w:spacing w:line="360" w:lineRule="auto"/>
        <w:jc w:val="both"/>
        <w:rPr>
          <w:rFonts w:cstheme="minorHAnsi"/>
          <w:color w:val="2B2626"/>
          <w:sz w:val="22"/>
          <w:szCs w:val="22"/>
        </w:rPr>
      </w:pPr>
      <w:r w:rsidRPr="0095774C">
        <w:rPr>
          <w:rFonts w:cstheme="minorHAnsi"/>
          <w:color w:val="2B2626"/>
          <w:sz w:val="22"/>
          <w:szCs w:val="22"/>
        </w:rPr>
        <w:t>Yakıt tasarrufuna potansiyel olarak yardımcı olur.</w:t>
      </w:r>
    </w:p>
    <w:p w:rsidR="00941A60" w:rsidRPr="0095774C" w:rsidRDefault="00941A60" w:rsidP="00562EAD">
      <w:pPr>
        <w:spacing w:line="360" w:lineRule="auto"/>
        <w:jc w:val="both"/>
        <w:rPr>
          <w:rFonts w:cstheme="minorHAnsi"/>
          <w:color w:val="2B2626"/>
          <w:sz w:val="22"/>
          <w:szCs w:val="22"/>
        </w:rPr>
      </w:pPr>
      <w:r w:rsidRPr="0095774C">
        <w:rPr>
          <w:rFonts w:cstheme="minorHAnsi"/>
          <w:color w:val="2B2626"/>
          <w:sz w:val="22"/>
          <w:szCs w:val="22"/>
        </w:rPr>
        <w:t>Soğuk havada hızlı ilk çalıştırma ve çok hızlı koruma sağlar.</w:t>
      </w:r>
    </w:p>
    <w:p w:rsidR="00941A60" w:rsidRPr="0095774C" w:rsidRDefault="00941A60" w:rsidP="00941A6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B2626"/>
          <w:sz w:val="22"/>
          <w:szCs w:val="22"/>
        </w:rPr>
      </w:pPr>
      <w:r w:rsidRPr="0095774C">
        <w:rPr>
          <w:rFonts w:asciiTheme="minorHAnsi" w:hAnsiTheme="minorHAnsi" w:cstheme="minorHAnsi"/>
          <w:color w:val="2B2626"/>
          <w:sz w:val="22"/>
          <w:szCs w:val="22"/>
        </w:rPr>
        <w:t>Motor ömrünü uzatmaya yardımcı olur.</w:t>
      </w:r>
    </w:p>
    <w:p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:rsidR="00941A60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:rsidR="00941A60" w:rsidRPr="0095774C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:rsidR="00DF47AC" w:rsidRDefault="00DF47AC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b/>
          <w:color w:val="2B2626"/>
          <w:sz w:val="22"/>
          <w:szCs w:val="22"/>
          <w:lang w:eastAsia="tr-TR"/>
        </w:rPr>
      </w:pPr>
    </w:p>
    <w:p w:rsidR="00C94419" w:rsidRDefault="00C94419" w:rsidP="00C94419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:rsidR="00C94419" w:rsidRDefault="00C94419" w:rsidP="00C94419">
      <w:pPr>
        <w:rPr>
          <w:rFonts w:cstheme="minorHAnsi"/>
          <w:b/>
          <w:bCs/>
          <w:sz w:val="22"/>
          <w:szCs w:val="22"/>
        </w:rPr>
      </w:pPr>
    </w:p>
    <w:p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sz w:val="22"/>
          <w:szCs w:val="22"/>
          <w:lang w:eastAsia="tr-TR"/>
        </w:rPr>
        <w:t>API SN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</w:t>
      </w:r>
    </w:p>
    <w:p w:rsidR="00764F44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sz w:val="22"/>
          <w:szCs w:val="22"/>
          <w:lang w:eastAsia="tr-TR"/>
        </w:rPr>
        <w:t>API SL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</w:t>
      </w:r>
    </w:p>
    <w:p w:rsidR="00764F44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sz w:val="22"/>
          <w:szCs w:val="22"/>
          <w:lang w:eastAsia="tr-TR"/>
        </w:rPr>
        <w:t>API CF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</w:t>
      </w:r>
    </w:p>
    <w:p w:rsidR="00764F44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MB-Approval </w:t>
      </w:r>
      <w:proofErr w:type="gramStart"/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229.31</w:t>
      </w:r>
      <w:proofErr w:type="gramEnd"/>
    </w:p>
    <w:p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MB-Approval </w:t>
      </w:r>
      <w:proofErr w:type="gramStart"/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229.51</w:t>
      </w:r>
      <w:proofErr w:type="gramEnd"/>
    </w:p>
    <w:p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MB-Approval </w:t>
      </w:r>
      <w:proofErr w:type="gramStart"/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229.52</w:t>
      </w:r>
      <w:proofErr w:type="gramEnd"/>
    </w:p>
    <w:p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2B2626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2B2626"/>
          <w:sz w:val="22"/>
          <w:szCs w:val="22"/>
          <w:lang w:eastAsia="tr-TR"/>
        </w:rPr>
        <w:t>GM-LL-A-025</w:t>
      </w:r>
    </w:p>
    <w:p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ACEA C2,</w:t>
      </w:r>
    </w:p>
    <w:p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>ACEA C3</w:t>
      </w:r>
    </w:p>
    <w:p w:rsidR="00764F44" w:rsidRDefault="00764F44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:rsidR="00941A60" w:rsidRPr="00F46CCC" w:rsidRDefault="00941A60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  <w:r w:rsidRPr="00F46CCC">
        <w:rPr>
          <w:rFonts w:ascii="Arial" w:hAnsi="Arial" w:cs="Arial"/>
          <w:b/>
          <w:i/>
        </w:rPr>
        <w:t>Teknik Özell</w:t>
      </w:r>
      <w:r w:rsidR="0095774C">
        <w:rPr>
          <w:rFonts w:ascii="Arial" w:hAnsi="Arial" w:cs="Arial"/>
          <w:b/>
          <w:i/>
        </w:rPr>
        <w:t xml:space="preserve">ikler </w:t>
      </w:r>
    </w:p>
    <w:tbl>
      <w:tblPr>
        <w:tblW w:w="9870" w:type="dxa"/>
        <w:tblBorders>
          <w:top w:val="single" w:sz="8" w:space="0" w:color="ED7D31" w:themeColor="accent2"/>
          <w:bottom w:val="single" w:sz="8" w:space="0" w:color="ED7D31" w:themeColor="accent2"/>
          <w:insideH w:val="single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808"/>
        <w:gridCol w:w="2958"/>
      </w:tblGrid>
      <w:tr w:rsidR="00941A60" w:rsidRPr="00F46CCC" w:rsidTr="00E41972">
        <w:trPr>
          <w:trHeight w:val="655"/>
        </w:trPr>
        <w:tc>
          <w:tcPr>
            <w:tcW w:w="4104" w:type="dxa"/>
          </w:tcPr>
          <w:p w:rsidR="00941A60" w:rsidRPr="00C66468" w:rsidRDefault="00941A60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  <w:lang w:val="en-US"/>
              </w:rPr>
              <w:t>Test</w:t>
            </w:r>
          </w:p>
        </w:tc>
        <w:tc>
          <w:tcPr>
            <w:tcW w:w="2808" w:type="dxa"/>
          </w:tcPr>
          <w:p w:rsidR="00941A60" w:rsidRPr="00F46CCC" w:rsidRDefault="00B47B96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Metod</w:t>
            </w:r>
          </w:p>
        </w:tc>
        <w:tc>
          <w:tcPr>
            <w:tcW w:w="2958" w:type="dxa"/>
          </w:tcPr>
          <w:p w:rsidR="00941A60" w:rsidRPr="00F46CCC" w:rsidRDefault="0095774C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Tipik Değerler</w:t>
            </w:r>
          </w:p>
        </w:tc>
      </w:tr>
      <w:tr w:rsidR="00941A60" w:rsidRPr="00F46CCC" w:rsidTr="00E41972">
        <w:trPr>
          <w:trHeight w:val="787"/>
        </w:trPr>
        <w:tc>
          <w:tcPr>
            <w:tcW w:w="4104" w:type="dxa"/>
            <w:shd w:val="clear" w:color="auto" w:fill="F4B083" w:themeFill="accent2" w:themeFillTint="99"/>
          </w:tcPr>
          <w:p w:rsidR="00941A60" w:rsidRPr="00C66468" w:rsidRDefault="001C1B54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</w:rPr>
              <w:t xml:space="preserve">Kinematik Viskozite </w:t>
            </w:r>
            <w:r w:rsidR="00941A60" w:rsidRPr="00C66468">
              <w:rPr>
                <w:rFonts w:ascii="Arial" w:hAnsi="Arial" w:cs="Arial"/>
                <w:b/>
                <w:bCs/>
                <w:lang w:val="en-US"/>
              </w:rPr>
              <w:t>(</w:t>
            </w:r>
            <w:smartTag w:uri="urn:schemas-microsoft-com:office:smarttags" w:element="metricconverter">
              <w:smartTagPr>
                <w:attr w:name="ProductID" w:val="100ﾰC"/>
              </w:smartTagPr>
              <w:r w:rsidR="00941A60" w:rsidRPr="00C66468">
                <w:rPr>
                  <w:rFonts w:ascii="Arial" w:hAnsi="Arial" w:cs="Arial"/>
                  <w:b/>
                  <w:bCs/>
                  <w:lang w:val="en-US"/>
                </w:rPr>
                <w:t>100°C</w:t>
              </w:r>
            </w:smartTag>
            <w:r w:rsidR="00941A60" w:rsidRPr="00C66468">
              <w:rPr>
                <w:rFonts w:ascii="Arial" w:hAnsi="Arial" w:cs="Arial"/>
                <w:b/>
                <w:bCs/>
                <w:lang w:val="en-US"/>
              </w:rPr>
              <w:t>) [mm</w:t>
            </w:r>
            <w:r w:rsidR="00941A60" w:rsidRPr="00C66468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</w:t>
            </w:r>
            <w:r w:rsidR="00941A60" w:rsidRPr="00C66468">
              <w:rPr>
                <w:rFonts w:ascii="Arial" w:hAnsi="Arial" w:cs="Arial"/>
                <w:b/>
                <w:bCs/>
                <w:lang w:val="en-US"/>
              </w:rPr>
              <w:t>/s = cSt]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D445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12,5-16,3</w:t>
            </w:r>
          </w:p>
        </w:tc>
      </w:tr>
      <w:tr w:rsidR="00941A60" w:rsidRPr="00F46CCC" w:rsidTr="00E41972">
        <w:trPr>
          <w:trHeight w:val="461"/>
        </w:trPr>
        <w:tc>
          <w:tcPr>
            <w:tcW w:w="4104" w:type="dxa"/>
            <w:shd w:val="clear" w:color="auto" w:fill="auto"/>
          </w:tcPr>
          <w:p w:rsidR="00941A60" w:rsidRPr="00C66468" w:rsidRDefault="001C1B54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808" w:type="dxa"/>
            <w:shd w:val="clear" w:color="auto" w:fill="auto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D2270</w:t>
            </w:r>
          </w:p>
        </w:tc>
        <w:tc>
          <w:tcPr>
            <w:tcW w:w="2958" w:type="dxa"/>
            <w:shd w:val="clear" w:color="auto" w:fill="auto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Min. 150</w:t>
            </w:r>
          </w:p>
        </w:tc>
      </w:tr>
      <w:tr w:rsidR="00941A60" w:rsidRPr="00F46CCC" w:rsidTr="00E41972">
        <w:trPr>
          <w:trHeight w:val="461"/>
        </w:trPr>
        <w:tc>
          <w:tcPr>
            <w:tcW w:w="4104" w:type="dxa"/>
            <w:shd w:val="clear" w:color="auto" w:fill="F4B083" w:themeFill="accent2" w:themeFillTint="99"/>
          </w:tcPr>
          <w:p w:rsidR="00941A60" w:rsidRPr="00C66468" w:rsidRDefault="001C1B54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D92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Min. 220</w:t>
            </w:r>
          </w:p>
        </w:tc>
      </w:tr>
      <w:tr w:rsidR="00941A60" w:rsidRPr="00F46CCC" w:rsidTr="00E41972">
        <w:trPr>
          <w:trHeight w:val="651"/>
        </w:trPr>
        <w:tc>
          <w:tcPr>
            <w:tcW w:w="4104" w:type="dxa"/>
            <w:shd w:val="clear" w:color="auto" w:fill="auto"/>
          </w:tcPr>
          <w:p w:rsidR="00941A60" w:rsidRPr="00C66468" w:rsidRDefault="001C1B54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808" w:type="dxa"/>
            <w:shd w:val="clear" w:color="auto" w:fill="auto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D97</w:t>
            </w:r>
          </w:p>
        </w:tc>
        <w:tc>
          <w:tcPr>
            <w:tcW w:w="2958" w:type="dxa"/>
            <w:shd w:val="clear" w:color="auto" w:fill="auto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Max. -</w:t>
            </w:r>
            <w:r>
              <w:rPr>
                <w:rFonts w:ascii="Arial" w:hAnsi="Arial" w:cs="Arial"/>
                <w:lang w:val="en-US"/>
              </w:rPr>
              <w:t>40</w:t>
            </w:r>
          </w:p>
        </w:tc>
      </w:tr>
    </w:tbl>
    <w:p w:rsidR="00562EAD" w:rsidRPr="00C66468" w:rsidRDefault="00562EAD" w:rsidP="00941A60">
      <w:pPr>
        <w:spacing w:after="160" w:line="259" w:lineRule="auto"/>
        <w:rPr>
          <w:rFonts w:ascii="Arial" w:eastAsia="Times New Roman" w:hAnsi="Arial" w:cs="Arial"/>
          <w:color w:val="FFC000"/>
          <w:lang w:eastAsia="tr-TR"/>
        </w:rPr>
      </w:pPr>
      <w:bookmarkStart w:id="0" w:name="_GoBack"/>
      <w:bookmarkEnd w:id="0"/>
    </w:p>
    <w:sectPr w:rsidR="00562EAD" w:rsidRPr="00C664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3F3" w:rsidRDefault="00E423F3" w:rsidP="00562EAD">
      <w:r>
        <w:separator/>
      </w:r>
    </w:p>
  </w:endnote>
  <w:endnote w:type="continuationSeparator" w:id="0">
    <w:p w:rsidR="00E423F3" w:rsidRDefault="00E423F3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E423F3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3F3" w:rsidRDefault="00E423F3" w:rsidP="00562EAD">
      <w:r>
        <w:separator/>
      </w:r>
    </w:p>
  </w:footnote>
  <w:footnote w:type="continuationSeparator" w:id="0">
    <w:p w:rsidR="00E423F3" w:rsidRDefault="00E423F3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25DD1">
      <w:rPr>
        <w:rFonts w:ascii="Arial" w:hAnsi="Arial" w:cs="Arial"/>
        <w:b/>
      </w:rPr>
      <w:t xml:space="preserve">                     </w:t>
    </w:r>
    <w:r w:rsidR="00A314A9" w:rsidRPr="00A314A9">
      <w:rPr>
        <w:rFonts w:cstheme="minorHAnsi"/>
        <w:b/>
        <w:sz w:val="40"/>
        <w:szCs w:val="40"/>
      </w:rPr>
      <w:t>ÜRÜN BİLGİ FORMU</w:t>
    </w:r>
    <w:r w:rsidR="00A314A9">
      <w:rPr>
        <w:rFonts w:ascii="Arial" w:hAnsi="Arial" w:cs="Arial"/>
        <w:b/>
      </w:rPr>
      <w:t xml:space="preserve">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1C1B54"/>
    <w:rsid w:val="001E1C45"/>
    <w:rsid w:val="003223BA"/>
    <w:rsid w:val="00411092"/>
    <w:rsid w:val="004809B4"/>
    <w:rsid w:val="00562EAD"/>
    <w:rsid w:val="005E3B99"/>
    <w:rsid w:val="00725DD1"/>
    <w:rsid w:val="00764F44"/>
    <w:rsid w:val="00776D4A"/>
    <w:rsid w:val="009226CF"/>
    <w:rsid w:val="00941A60"/>
    <w:rsid w:val="0095774C"/>
    <w:rsid w:val="00A314A9"/>
    <w:rsid w:val="00A61F2B"/>
    <w:rsid w:val="00B47B96"/>
    <w:rsid w:val="00BE6A2B"/>
    <w:rsid w:val="00C27BC8"/>
    <w:rsid w:val="00C66468"/>
    <w:rsid w:val="00C94419"/>
    <w:rsid w:val="00DF47AC"/>
    <w:rsid w:val="00DF637E"/>
    <w:rsid w:val="00E41972"/>
    <w:rsid w:val="00E423F3"/>
    <w:rsid w:val="00F101CB"/>
    <w:rsid w:val="00F66179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0602F-0E77-44A7-8474-6C78F945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2021-11-25T06:20:00Z</dcterms:created>
  <dcterms:modified xsi:type="dcterms:W3CDTF">2021-12-29T10:48:00Z</dcterms:modified>
</cp:coreProperties>
</file>