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6112C0" w:rsidRDefault="007B0011" w:rsidP="003223BA">
      <w:pPr>
        <w:spacing w:line="360" w:lineRule="auto"/>
        <w:jc w:val="center"/>
        <w:rPr>
          <w:rFonts w:cstheme="minorHAnsi"/>
          <w:b/>
          <w:sz w:val="36"/>
          <w:szCs w:val="36"/>
          <w:lang w:val="en-US"/>
        </w:rPr>
      </w:pPr>
      <w:r w:rsidRPr="006112C0">
        <w:rPr>
          <w:rFonts w:cstheme="minorHAnsi"/>
          <w:b/>
          <w:sz w:val="36"/>
          <w:szCs w:val="36"/>
          <w:lang w:val="en-US"/>
        </w:rPr>
        <w:t>20W-50 CF-4/SJ</w:t>
      </w:r>
    </w:p>
    <w:p w:rsidR="00764F44" w:rsidRPr="006802F7" w:rsidRDefault="00764F44" w:rsidP="00764F44">
      <w:pPr>
        <w:rPr>
          <w:rFonts w:cstheme="minorHAnsi"/>
          <w:sz w:val="22"/>
          <w:szCs w:val="22"/>
          <w:lang w:val="en-US"/>
        </w:rPr>
      </w:pPr>
    </w:p>
    <w:p w:rsidR="000E16C1" w:rsidRPr="000E16C1" w:rsidRDefault="00C439E8" w:rsidP="000E16C1">
      <w:pPr>
        <w:spacing w:line="360" w:lineRule="auto"/>
        <w:jc w:val="both"/>
        <w:rPr>
          <w:sz w:val="22"/>
          <w:szCs w:val="22"/>
          <w:lang w:val="en-US"/>
        </w:rPr>
      </w:pPr>
      <w:r>
        <w:rPr>
          <w:sz w:val="22"/>
          <w:szCs w:val="22"/>
          <w:lang w:val="en-US"/>
        </w:rPr>
        <w:t>20W</w:t>
      </w:r>
      <w:r w:rsidR="007B0011">
        <w:rPr>
          <w:sz w:val="22"/>
          <w:szCs w:val="22"/>
          <w:lang w:val="en-US"/>
        </w:rPr>
        <w:t>-50 her türlü modern ve eski dizel motorlar için tüm yıl boyunca kullanılan motor yağıdır.Ağır yükleri taşımak için  yüksek motor gücüne sahip kamyon türlerini de içeren filoların kullanımı için uygundur.Yüksek kaliteli bazyağ  ile son katkı teknolojisinin özel birleşimi bu yağın kullanım süresi boyunca etkin koruma ve yağlama sağlar .Turbo şarjlı her çeşit motor için kullanılması uygundur.</w:t>
      </w:r>
    </w:p>
    <w:p w:rsidR="00436445" w:rsidRPr="000E16C1" w:rsidRDefault="00436445" w:rsidP="000E16C1">
      <w:pPr>
        <w:spacing w:line="360" w:lineRule="auto"/>
        <w:jc w:val="both"/>
        <w:rPr>
          <w:rFonts w:ascii="Calibri" w:hAnsi="Calibri" w:cs="Calibri"/>
          <w:sz w:val="22"/>
          <w:szCs w:val="22"/>
          <w:lang w:val="en-US"/>
        </w:rPr>
      </w:pPr>
    </w:p>
    <w:p w:rsidR="00222A86" w:rsidRPr="000E16C1" w:rsidRDefault="00222A86" w:rsidP="000E16C1">
      <w:pPr>
        <w:spacing w:line="360" w:lineRule="auto"/>
        <w:jc w:val="both"/>
        <w:rPr>
          <w:rFonts w:ascii="Calibri" w:eastAsia="Times New Roman" w:hAnsi="Calibri" w:cs="Calibri"/>
          <w:sz w:val="22"/>
          <w:szCs w:val="22"/>
          <w:lang w:val="en-US" w:eastAsia="tr-TR"/>
        </w:rPr>
      </w:pPr>
    </w:p>
    <w:p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rsidR="00436445"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p>
    <w:p w:rsidR="000E16C1" w:rsidRPr="008D54BE" w:rsidRDefault="000E16C1" w:rsidP="000E16C1">
      <w:pPr>
        <w:spacing w:line="360" w:lineRule="auto"/>
        <w:jc w:val="both"/>
        <w:rPr>
          <w:rFonts w:ascii="Calibri" w:hAnsi="Calibri" w:cs="Calibri"/>
          <w:lang w:val="en-US"/>
        </w:rPr>
      </w:pPr>
    </w:p>
    <w:p w:rsidR="00AC15F3" w:rsidRDefault="00450E1F" w:rsidP="00222A86">
      <w:pPr>
        <w:rPr>
          <w:rFonts w:cstheme="minorHAnsi"/>
          <w:b/>
          <w:bCs/>
          <w:sz w:val="22"/>
          <w:szCs w:val="22"/>
        </w:rPr>
      </w:pPr>
      <w:r w:rsidRPr="00450E1F">
        <w:rPr>
          <w:rFonts w:cstheme="minorHAnsi"/>
          <w:b/>
          <w:bCs/>
          <w:sz w:val="22"/>
          <w:szCs w:val="22"/>
        </w:rPr>
        <w:t>Sertifikalar ve Standartlar</w:t>
      </w:r>
    </w:p>
    <w:p w:rsidR="00450E1F" w:rsidRPr="000E16C1" w:rsidRDefault="00450E1F" w:rsidP="00222A86">
      <w:pPr>
        <w:rPr>
          <w:rFonts w:cstheme="minorHAnsi"/>
          <w:b/>
          <w:bCs/>
          <w:sz w:val="22"/>
          <w:szCs w:val="22"/>
        </w:rPr>
      </w:pPr>
      <w:bookmarkStart w:id="0" w:name="_GoBack"/>
      <w:bookmarkEnd w:id="0"/>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rsidTr="007F7A17">
        <w:trPr>
          <w:trHeight w:val="488"/>
        </w:trPr>
        <w:tc>
          <w:tcPr>
            <w:tcW w:w="4388" w:type="dxa"/>
            <w:noWrap/>
            <w:vAlign w:val="bottom"/>
            <w:hideMark/>
          </w:tcPr>
          <w:p w:rsidR="00FC757C" w:rsidRDefault="00FC757C" w:rsidP="007B0011">
            <w:pPr>
              <w:spacing w:line="360" w:lineRule="auto"/>
              <w:rPr>
                <w:rFonts w:ascii="Calibri" w:hAnsi="Calibri" w:cs="Calibri"/>
                <w:color w:val="000000"/>
              </w:rPr>
            </w:pPr>
            <w:r>
              <w:rPr>
                <w:rFonts w:ascii="Calibri" w:hAnsi="Calibri" w:cs="Calibri"/>
                <w:color w:val="000000"/>
              </w:rPr>
              <w:t xml:space="preserve">API </w:t>
            </w:r>
            <w:r w:rsidR="007B0011">
              <w:rPr>
                <w:rFonts w:ascii="Calibri" w:hAnsi="Calibri" w:cs="Calibri"/>
                <w:color w:val="000000"/>
              </w:rPr>
              <w:t xml:space="preserve">CF-4/SJ </w:t>
            </w:r>
          </w:p>
          <w:p w:rsidR="007B0011" w:rsidRDefault="007B0011" w:rsidP="007B0011">
            <w:pPr>
              <w:spacing w:line="360" w:lineRule="auto"/>
              <w:rPr>
                <w:rFonts w:ascii="Calibri" w:hAnsi="Calibri" w:cs="Calibri"/>
                <w:color w:val="000000"/>
              </w:rPr>
            </w:pPr>
            <w:r>
              <w:rPr>
                <w:rFonts w:ascii="Calibri" w:hAnsi="Calibri" w:cs="Calibri"/>
                <w:color w:val="000000"/>
              </w:rPr>
              <w:t xml:space="preserve">ACEA E2 </w:t>
            </w:r>
          </w:p>
          <w:p w:rsidR="007B0011" w:rsidRDefault="007B0011" w:rsidP="007B0011">
            <w:pPr>
              <w:spacing w:line="360" w:lineRule="auto"/>
              <w:rPr>
                <w:rFonts w:ascii="Calibri" w:hAnsi="Calibri" w:cs="Calibri"/>
                <w:color w:val="000000"/>
              </w:rPr>
            </w:pPr>
            <w:r>
              <w:rPr>
                <w:rFonts w:ascii="Calibri" w:hAnsi="Calibri" w:cs="Calibri"/>
                <w:color w:val="000000"/>
              </w:rPr>
              <w:t>ALLISON C4</w:t>
            </w:r>
          </w:p>
          <w:p w:rsidR="007B0011" w:rsidRDefault="007B0011" w:rsidP="007B0011">
            <w:pPr>
              <w:spacing w:line="360" w:lineRule="auto"/>
              <w:rPr>
                <w:rFonts w:ascii="Calibri" w:hAnsi="Calibri" w:cs="Calibri"/>
                <w:color w:val="000000"/>
              </w:rPr>
            </w:pPr>
            <w:r>
              <w:rPr>
                <w:rFonts w:ascii="Calibri" w:hAnsi="Calibri" w:cs="Calibri"/>
                <w:color w:val="000000"/>
              </w:rPr>
              <w:t>MB 227.1</w:t>
            </w:r>
          </w:p>
          <w:p w:rsidR="007B0011" w:rsidRDefault="007B0011" w:rsidP="007B0011">
            <w:pPr>
              <w:spacing w:line="360" w:lineRule="auto"/>
              <w:rPr>
                <w:rFonts w:ascii="Calibri" w:hAnsi="Calibri" w:cs="Calibri"/>
                <w:color w:val="000000"/>
              </w:rPr>
            </w:pPr>
            <w:r>
              <w:rPr>
                <w:rFonts w:ascii="Calibri" w:hAnsi="Calibri" w:cs="Calibri"/>
                <w:color w:val="000000"/>
              </w:rPr>
              <w:t>CAT TO-2</w:t>
            </w:r>
          </w:p>
          <w:p w:rsidR="007B0011" w:rsidRDefault="007B0011" w:rsidP="007B0011">
            <w:pPr>
              <w:spacing w:line="360" w:lineRule="auto"/>
              <w:rPr>
                <w:rFonts w:ascii="Calibri" w:hAnsi="Calibri" w:cs="Calibri"/>
                <w:color w:val="000000"/>
              </w:rPr>
            </w:pPr>
            <w:r>
              <w:rPr>
                <w:rFonts w:ascii="Calibri" w:hAnsi="Calibri" w:cs="Calibri"/>
                <w:color w:val="000000"/>
              </w:rPr>
              <w:t>MIL-L 2104 B</w:t>
            </w:r>
          </w:p>
        </w:tc>
        <w:tc>
          <w:tcPr>
            <w:tcW w:w="5170" w:type="dxa"/>
            <w:noWrap/>
            <w:vAlign w:val="bottom"/>
            <w:hideMark/>
          </w:tcPr>
          <w:p w:rsidR="00FC757C" w:rsidRDefault="00FC757C" w:rsidP="007F7A17">
            <w:pPr>
              <w:spacing w:line="360" w:lineRule="auto"/>
              <w:jc w:val="both"/>
              <w:rPr>
                <w:rFonts w:ascii="Calibri" w:hAnsi="Calibri" w:cs="Calibri"/>
                <w:color w:val="000000"/>
              </w:rPr>
            </w:pPr>
          </w:p>
        </w:tc>
      </w:tr>
    </w:tbl>
    <w:p w:rsidR="00FC757C" w:rsidRDefault="00FC757C" w:rsidP="007B0011">
      <w:pPr>
        <w:spacing w:after="160" w:line="360" w:lineRule="auto"/>
        <w:rPr>
          <w:rFonts w:ascii="Arial" w:eastAsia="Times New Roman" w:hAnsi="Arial" w:cs="Arial"/>
          <w:color w:val="000000"/>
          <w:lang w:eastAsia="tr-TR"/>
        </w:rPr>
      </w:pPr>
      <w:r>
        <w:rPr>
          <w:rFonts w:ascii="Calibri" w:hAnsi="Calibri" w:cs="Calibri"/>
          <w:color w:val="000000"/>
        </w:rPr>
        <w:t xml:space="preserve">  </w:t>
      </w:r>
    </w:p>
    <w:p w:rsidR="006802F7" w:rsidRDefault="006802F7">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436445">
      <w:pPr>
        <w:shd w:val="clear" w:color="auto" w:fill="FFFFFF"/>
        <w:spacing w:after="150"/>
        <w:rPr>
          <w:b/>
          <w:i/>
          <w:sz w:val="22"/>
          <w:szCs w:val="22"/>
        </w:rPr>
      </w:pPr>
    </w:p>
    <w:p w:rsidR="00436445" w:rsidRDefault="00436445" w:rsidP="00436445">
      <w:pPr>
        <w:shd w:val="clear" w:color="auto" w:fill="FFFFFF"/>
        <w:spacing w:after="150"/>
        <w:rPr>
          <w:b/>
          <w:i/>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16,3-21,9</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12</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-21</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9CE" w:rsidRDefault="00AD29CE" w:rsidP="00562EAD">
      <w:r>
        <w:separator/>
      </w:r>
    </w:p>
  </w:endnote>
  <w:endnote w:type="continuationSeparator" w:id="0">
    <w:p w:rsidR="00AD29CE" w:rsidRDefault="00AD29CE"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AD29CE"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9CE" w:rsidRDefault="00AD29CE" w:rsidP="00562EAD">
      <w:r>
        <w:separator/>
      </w:r>
    </w:p>
  </w:footnote>
  <w:footnote w:type="continuationSeparator" w:id="0">
    <w:p w:rsidR="00AD29CE" w:rsidRDefault="00AD29CE"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6112C0" w:rsidRPr="006112C0">
      <w:rPr>
        <w:rFonts w:cstheme="minorHAnsi"/>
        <w:b/>
        <w:sz w:val="40"/>
        <w:szCs w:val="40"/>
      </w:rPr>
      <w:t>ÜRÜN BİLGİ FORMU</w:t>
    </w:r>
    <w:r w:rsidR="006112C0">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222A86"/>
    <w:rsid w:val="003223BA"/>
    <w:rsid w:val="003D473A"/>
    <w:rsid w:val="00411092"/>
    <w:rsid w:val="00436445"/>
    <w:rsid w:val="00450E1F"/>
    <w:rsid w:val="004809B4"/>
    <w:rsid w:val="004A2EE8"/>
    <w:rsid w:val="00562EAD"/>
    <w:rsid w:val="005E3B99"/>
    <w:rsid w:val="006112C0"/>
    <w:rsid w:val="00643CD9"/>
    <w:rsid w:val="006701FC"/>
    <w:rsid w:val="006802F7"/>
    <w:rsid w:val="00725DD1"/>
    <w:rsid w:val="00764F44"/>
    <w:rsid w:val="00776D4A"/>
    <w:rsid w:val="007B0011"/>
    <w:rsid w:val="007F7113"/>
    <w:rsid w:val="0090247D"/>
    <w:rsid w:val="00941A60"/>
    <w:rsid w:val="0095774C"/>
    <w:rsid w:val="0097656A"/>
    <w:rsid w:val="009D6E67"/>
    <w:rsid w:val="00A61F2B"/>
    <w:rsid w:val="00AC15F3"/>
    <w:rsid w:val="00AD29CE"/>
    <w:rsid w:val="00B47B96"/>
    <w:rsid w:val="00BE6A2B"/>
    <w:rsid w:val="00C27BC8"/>
    <w:rsid w:val="00C439E8"/>
    <w:rsid w:val="00C80C2E"/>
    <w:rsid w:val="00CB67CE"/>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165</Words>
  <Characters>945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2021-11-25T06:20:00Z</dcterms:created>
  <dcterms:modified xsi:type="dcterms:W3CDTF">2021-12-29T10:40:00Z</dcterms:modified>
</cp:coreProperties>
</file>